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AFE6EC" w14:textId="33C0DEED" w:rsidR="00FC6449" w:rsidRDefault="00000000">
      <w:pPr>
        <w:jc w:val="right"/>
      </w:pPr>
      <w:r>
        <w:rPr>
          <w:rFonts w:ascii="Arial" w:eastAsia="Arial" w:hAnsi="Arial" w:cs="Arial"/>
          <w:b/>
          <w:color w:val="000000"/>
          <w:sz w:val="24"/>
          <w:szCs w:val="24"/>
        </w:rPr>
        <w:t xml:space="preserve">   Moção </w:t>
      </w:r>
      <w:r>
        <w:rPr>
          <w:rFonts w:ascii="Arial" w:hAnsi="Arial" w:cs="Arial"/>
          <w:b/>
          <w:color w:val="000000"/>
          <w:sz w:val="24"/>
          <w:szCs w:val="24"/>
        </w:rPr>
        <w:t xml:space="preserve">n° </w:t>
      </w:r>
      <w:r w:rsidR="0041135B">
        <w:rPr>
          <w:rFonts w:ascii="Arial" w:hAnsi="Arial" w:cs="Arial"/>
          <w:b/>
          <w:color w:val="000000"/>
          <w:sz w:val="24"/>
          <w:szCs w:val="24"/>
        </w:rPr>
        <w:t>84</w:t>
      </w:r>
      <w:r>
        <w:rPr>
          <w:rFonts w:ascii="Arial" w:hAnsi="Arial" w:cs="Arial"/>
          <w:b/>
          <w:color w:val="000000"/>
          <w:sz w:val="24"/>
          <w:szCs w:val="24"/>
        </w:rPr>
        <w:t>/2025</w:t>
      </w:r>
    </w:p>
    <w:p w14:paraId="063ADA42" w14:textId="77777777" w:rsidR="00FC6449" w:rsidRDefault="00FC6449">
      <w:pPr>
        <w:jc w:val="right"/>
        <w:rPr>
          <w:rFonts w:ascii="Arial" w:hAnsi="Arial" w:cs="Arial"/>
          <w:b/>
          <w:color w:val="000000"/>
          <w:sz w:val="24"/>
          <w:szCs w:val="24"/>
        </w:rPr>
      </w:pPr>
    </w:p>
    <w:p w14:paraId="1AD3C662" w14:textId="77777777" w:rsidR="00FC6449" w:rsidRDefault="00FC6449">
      <w:pPr>
        <w:jc w:val="right"/>
        <w:rPr>
          <w:rFonts w:ascii="Arial" w:hAnsi="Arial" w:cs="Arial"/>
          <w:b/>
          <w:color w:val="000000"/>
          <w:sz w:val="24"/>
          <w:szCs w:val="24"/>
        </w:rPr>
      </w:pPr>
    </w:p>
    <w:p w14:paraId="496E5E1D" w14:textId="77777777" w:rsidR="00FC6449" w:rsidRDefault="00FC6449">
      <w:pPr>
        <w:jc w:val="right"/>
        <w:rPr>
          <w:rFonts w:ascii="Arial" w:hAnsi="Arial" w:cs="Arial"/>
          <w:b/>
          <w:color w:val="000000"/>
          <w:sz w:val="24"/>
          <w:szCs w:val="24"/>
        </w:rPr>
      </w:pPr>
    </w:p>
    <w:p w14:paraId="2A1D6770" w14:textId="77777777" w:rsidR="00FC6449" w:rsidRDefault="00FC6449">
      <w:pPr>
        <w:jc w:val="both"/>
        <w:rPr>
          <w:rFonts w:ascii="Arial" w:hAnsi="Arial" w:cs="Arial"/>
          <w:b/>
          <w:color w:val="000000"/>
          <w:sz w:val="24"/>
          <w:szCs w:val="24"/>
        </w:rPr>
      </w:pPr>
    </w:p>
    <w:p w14:paraId="4515F28D" w14:textId="77777777" w:rsidR="00FC6449" w:rsidRDefault="00000000">
      <w:pPr>
        <w:ind w:firstLine="1418"/>
        <w:jc w:val="both"/>
        <w:rPr>
          <w:rFonts w:ascii="Arial" w:hAnsi="Arial" w:cs="Arial"/>
          <w:b/>
          <w:color w:val="000000"/>
          <w:sz w:val="24"/>
          <w:szCs w:val="24"/>
        </w:rPr>
      </w:pPr>
      <w:r>
        <w:rPr>
          <w:rFonts w:ascii="Arial" w:hAnsi="Arial" w:cs="Arial"/>
          <w:b/>
          <w:color w:val="000000"/>
          <w:sz w:val="24"/>
          <w:szCs w:val="24"/>
        </w:rPr>
        <w:t>Senhor Presidente,</w:t>
      </w:r>
    </w:p>
    <w:p w14:paraId="7606F445" w14:textId="77777777" w:rsidR="00FC6449" w:rsidRDefault="00FC6449">
      <w:pPr>
        <w:ind w:firstLine="1418"/>
        <w:jc w:val="both"/>
        <w:rPr>
          <w:rFonts w:ascii="Arial" w:hAnsi="Arial" w:cs="Arial"/>
          <w:b/>
          <w:color w:val="000000"/>
          <w:sz w:val="24"/>
          <w:szCs w:val="24"/>
        </w:rPr>
      </w:pPr>
    </w:p>
    <w:p w14:paraId="03D5EE3C" w14:textId="77777777" w:rsidR="00FC6449" w:rsidRDefault="00FC6449">
      <w:pPr>
        <w:ind w:firstLine="1418"/>
        <w:jc w:val="both"/>
        <w:rPr>
          <w:rFonts w:ascii="Arial" w:hAnsi="Arial" w:cs="Arial"/>
          <w:b/>
          <w:color w:val="000000"/>
          <w:sz w:val="24"/>
          <w:szCs w:val="24"/>
        </w:rPr>
      </w:pPr>
    </w:p>
    <w:p w14:paraId="41212E51" w14:textId="77777777" w:rsidR="00FC6449" w:rsidRDefault="00FC6449">
      <w:pPr>
        <w:ind w:firstLine="1418"/>
        <w:jc w:val="both"/>
        <w:rPr>
          <w:rFonts w:ascii="Arial" w:hAnsi="Arial" w:cs="Arial"/>
          <w:b/>
          <w:color w:val="000000"/>
          <w:sz w:val="24"/>
          <w:szCs w:val="24"/>
        </w:rPr>
      </w:pPr>
    </w:p>
    <w:p w14:paraId="30FAADF2" w14:textId="77777777" w:rsidR="00FC6449" w:rsidRDefault="00FC6449">
      <w:pPr>
        <w:jc w:val="both"/>
        <w:rPr>
          <w:rFonts w:ascii="Arial" w:hAnsi="Arial" w:cs="Arial"/>
          <w:b/>
          <w:color w:val="000000"/>
          <w:sz w:val="24"/>
          <w:szCs w:val="24"/>
        </w:rPr>
      </w:pPr>
    </w:p>
    <w:p w14:paraId="1BEFF28F" w14:textId="77777777" w:rsidR="00FC6449" w:rsidRDefault="00000000">
      <w:pPr>
        <w:spacing w:line="276" w:lineRule="auto"/>
        <w:rPr>
          <w:rFonts w:ascii="Arial" w:hAnsi="Arial" w:cs="Arial"/>
          <w:color w:val="000000"/>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 xml:space="preserve">Apresento à Mesa Diretora na forma regimental, ouvido o Douto Plenário, </w:t>
      </w:r>
      <w:r>
        <w:rPr>
          <w:rFonts w:ascii="Arial" w:eastAsia="Arial" w:hAnsi="Arial" w:cs="Arial"/>
          <w:b/>
          <w:color w:val="000000"/>
          <w:sz w:val="24"/>
          <w:szCs w:val="24"/>
        </w:rPr>
        <w:t>MOÇÃO DE APOIO</w:t>
      </w:r>
      <w:r>
        <w:rPr>
          <w:rFonts w:ascii="Arial" w:eastAsia="Arial" w:hAnsi="Arial" w:cs="Arial"/>
          <w:color w:val="000000"/>
          <w:sz w:val="24"/>
          <w:szCs w:val="24"/>
        </w:rPr>
        <w:t xml:space="preserve"> à Proposta de Emenda à Constituição apresentada pelo Deputado Federal Luiz Philippe de Orleans e Bragança, que permite maior autonomia orçamentária aos Estados e Municípios quanto à vinculação constitucional de recursos mínimos para as áreas de saúde e educação. </w:t>
      </w:r>
      <w:r>
        <w:rPr>
          <w:rFonts w:ascii="Arial" w:eastAsia="Arial" w:hAnsi="Arial" w:cs="Arial"/>
          <w:sz w:val="24"/>
          <w:szCs w:val="24"/>
        </w:rPr>
        <w:br/>
      </w:r>
    </w:p>
    <w:p w14:paraId="5F392307" w14:textId="77777777" w:rsidR="00FC6449" w:rsidRDefault="00FC6449">
      <w:pPr>
        <w:spacing w:line="276" w:lineRule="auto"/>
        <w:rPr>
          <w:rFonts w:ascii="Arial" w:hAnsi="Arial" w:cs="Arial"/>
          <w:color w:val="000000"/>
          <w:sz w:val="24"/>
          <w:szCs w:val="24"/>
        </w:rPr>
      </w:pPr>
    </w:p>
    <w:p w14:paraId="2E019D89" w14:textId="77777777" w:rsidR="00FC6449" w:rsidRDefault="00000000">
      <w:pPr>
        <w:spacing w:line="276" w:lineRule="auto"/>
        <w:rPr>
          <w:rFonts w:ascii="Arial" w:eastAsia="Arial" w:hAnsi="Arial" w:cs="Arial"/>
          <w:color w:val="000000"/>
          <w:sz w:val="24"/>
          <w:szCs w:val="24"/>
        </w:rPr>
      </w:pPr>
      <w:r>
        <w:rPr>
          <w:rFonts w:ascii="Arial" w:eastAsia="Arial" w:hAnsi="Arial" w:cs="Arial"/>
          <w:color w:val="000000"/>
          <w:sz w:val="24"/>
          <w:szCs w:val="24"/>
        </w:rPr>
        <w:tab/>
        <w:t xml:space="preserve">A atual rigidez orçamentária imposta pela Constituição Federal e por leis complementares limita a capacidade de Estados e Municípios de gerirem seus recursos de forma eficiente, especialmente em momentos de crise econômica ou emergências fiscais. Nessa perspectiva, muitas despesas são vinculadas a percentuais mínimos nas áreas de saúde e educação, sem considerar as particularidades locais ou a disponibilidade real de receitas. </w:t>
      </w:r>
    </w:p>
    <w:p w14:paraId="0F054A05" w14:textId="77777777" w:rsidR="00FC6449" w:rsidRDefault="00000000">
      <w:pPr>
        <w:spacing w:line="276" w:lineRule="auto"/>
        <w:rPr>
          <w:rFonts w:ascii="Arial" w:eastAsia="Arial" w:hAnsi="Arial" w:cs="Arial"/>
          <w:color w:val="000000"/>
          <w:sz w:val="24"/>
          <w:szCs w:val="24"/>
        </w:rPr>
      </w:pPr>
      <w:r>
        <w:rPr>
          <w:rFonts w:ascii="Arial" w:eastAsia="Arial" w:hAnsi="Arial" w:cs="Arial"/>
          <w:color w:val="000000"/>
          <w:sz w:val="24"/>
          <w:szCs w:val="24"/>
        </w:rPr>
        <w:tab/>
      </w:r>
    </w:p>
    <w:p w14:paraId="58F54C99" w14:textId="77777777" w:rsidR="00FC6449" w:rsidRDefault="00FC6449">
      <w:pPr>
        <w:spacing w:line="276" w:lineRule="auto"/>
        <w:rPr>
          <w:rFonts w:ascii="Arial" w:eastAsia="Arial" w:hAnsi="Arial" w:cs="Arial"/>
          <w:color w:val="000000"/>
          <w:sz w:val="24"/>
          <w:szCs w:val="24"/>
        </w:rPr>
      </w:pPr>
    </w:p>
    <w:p w14:paraId="55887EEB" w14:textId="77777777" w:rsidR="00FC6449" w:rsidRDefault="00000000">
      <w:pPr>
        <w:spacing w:line="276" w:lineRule="auto"/>
        <w:rPr>
          <w:rFonts w:ascii="Arial" w:eastAsia="Arial" w:hAnsi="Arial" w:cs="Arial"/>
          <w:color w:val="000000"/>
          <w:sz w:val="24"/>
          <w:szCs w:val="24"/>
        </w:rPr>
      </w:pPr>
      <w:r>
        <w:rPr>
          <w:rFonts w:ascii="Arial" w:eastAsia="Arial" w:hAnsi="Arial" w:cs="Arial"/>
          <w:color w:val="000000"/>
          <w:sz w:val="24"/>
          <w:szCs w:val="24"/>
        </w:rPr>
        <w:tab/>
        <w:t xml:space="preserve">Nesses termos, a PEC apresentada pelo nobre Deputado, visa conceder maior autonomia aos entes federados, permitindo que, mediante aprovação de suas respectivas assembleias legislativas ou câmaras municipais, possam, por um período limitado de dois anos (renovável uma única vez, após avaliação), redirecionar recursos originalmente vinculados constitucionalmente para outras prioridades locais. </w:t>
      </w:r>
    </w:p>
    <w:p w14:paraId="7079E871" w14:textId="77777777" w:rsidR="00FC6449" w:rsidRDefault="00FC6449">
      <w:pPr>
        <w:spacing w:line="276" w:lineRule="auto"/>
        <w:rPr>
          <w:rFonts w:ascii="Arial" w:eastAsia="Arial" w:hAnsi="Arial" w:cs="Arial"/>
          <w:color w:val="000000"/>
          <w:sz w:val="24"/>
          <w:szCs w:val="24"/>
        </w:rPr>
      </w:pPr>
    </w:p>
    <w:p w14:paraId="0FD7268C" w14:textId="77777777" w:rsidR="00FC6449" w:rsidRDefault="00FC6449">
      <w:pPr>
        <w:spacing w:line="276" w:lineRule="auto"/>
        <w:rPr>
          <w:rFonts w:ascii="Arial" w:eastAsia="Arial" w:hAnsi="Arial" w:cs="Arial"/>
          <w:color w:val="000000"/>
          <w:sz w:val="24"/>
          <w:szCs w:val="24"/>
        </w:rPr>
      </w:pPr>
    </w:p>
    <w:p w14:paraId="4BEE8720" w14:textId="77777777" w:rsidR="00FC6449" w:rsidRDefault="00000000">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Essa medida não extinguirá as obrigações de gasto, mas proporcionará um período de ajuste temporário, garantindo maior eficiência na alocação dos recursos públicos. </w:t>
      </w:r>
    </w:p>
    <w:p w14:paraId="18C2AE4B" w14:textId="77777777" w:rsidR="00FC6449" w:rsidRDefault="00000000">
      <w:pPr>
        <w:spacing w:line="276" w:lineRule="auto"/>
        <w:rPr>
          <w:rFonts w:ascii="Arial" w:eastAsia="Arial" w:hAnsi="Arial" w:cs="Arial"/>
          <w:color w:val="000000"/>
          <w:sz w:val="24"/>
          <w:szCs w:val="24"/>
        </w:rPr>
      </w:pPr>
      <w:r>
        <w:rPr>
          <w:rFonts w:ascii="Arial" w:eastAsia="Arial" w:hAnsi="Arial" w:cs="Arial"/>
          <w:color w:val="000000"/>
          <w:sz w:val="24"/>
          <w:szCs w:val="24"/>
        </w:rPr>
        <w:t>Com efeito, esta PEC não pretende enfraquecer as políticas públicas nacionais, mas sim conferir instrumentos excepcionais e temporários para uma gestão mais responsável e adaptada às necessidades regionais. De fato, esta proposta busca equilibrar responsabilidade fiscal e autonomia federativa, assegurando que Estados e Municípios tenham ferramentas para superar desafios financeiros sem descumprir suas obrigações constitucionais de longo prazo.</w:t>
      </w:r>
    </w:p>
    <w:p w14:paraId="7FA53AA6" w14:textId="77777777" w:rsidR="00FC6449" w:rsidRDefault="00000000">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00C7F67B" w14:textId="77777777" w:rsidR="00FC6449" w:rsidRDefault="00000000">
      <w:pPr>
        <w:spacing w:line="276" w:lineRule="auto"/>
      </w:pPr>
      <w:r>
        <w:rPr>
          <w:rFonts w:ascii="Arial" w:eastAsia="Arial" w:hAnsi="Arial" w:cs="Arial"/>
          <w:color w:val="000000"/>
          <w:sz w:val="24"/>
          <w:szCs w:val="24"/>
        </w:rPr>
        <w:lastRenderedPageBreak/>
        <w:tab/>
        <w:t>Isto posto, apresentando as justificativas expostas no próprio texto da PEC e entendendo a sua valiosa contribuição para os municípios, APRESENTAMOS à nobre Mesa, ouvido o plenário, dispensadas as formalidades regimentais, Moção de Apoio para a Proposta de Emenda à Constituição apresentada</w:t>
      </w:r>
      <w:r>
        <w:rPr>
          <w:rFonts w:ascii="Arial" w:eastAsia="Arial" w:hAnsi="Arial" w:cs="Arial"/>
          <w:color w:val="202429"/>
          <w:sz w:val="23"/>
          <w:szCs w:val="24"/>
        </w:rPr>
        <w:t xml:space="preserve"> </w:t>
      </w:r>
      <w:r>
        <w:rPr>
          <w:rFonts w:ascii="Arial" w:eastAsia="Arial" w:hAnsi="Arial" w:cs="Arial"/>
          <w:color w:val="000000"/>
          <w:sz w:val="24"/>
          <w:szCs w:val="24"/>
        </w:rPr>
        <w:t xml:space="preserve">pelo Deputado Federal Luiz Philippe de Orleans e Bragança, que permite maior autonomia orçamentária aos Estados e Municípios quanto à vinculação constitucional de recursos mínimos para as áreas de saúde e educação. </w:t>
      </w:r>
    </w:p>
    <w:p w14:paraId="1247900C" w14:textId="77777777" w:rsidR="00FC6449" w:rsidRDefault="00FC6449">
      <w:pPr>
        <w:spacing w:line="276" w:lineRule="auto"/>
        <w:rPr>
          <w:rFonts w:ascii="Arial" w:eastAsia="Arial" w:hAnsi="Arial" w:cs="Arial"/>
          <w:color w:val="000000"/>
          <w:sz w:val="24"/>
          <w:szCs w:val="24"/>
        </w:rPr>
      </w:pPr>
    </w:p>
    <w:p w14:paraId="5E6DDB26" w14:textId="77777777" w:rsidR="00FC6449" w:rsidRDefault="00FC6449">
      <w:pPr>
        <w:jc w:val="center"/>
        <w:rPr>
          <w:rFonts w:ascii="Arial" w:hAnsi="Arial" w:cs="Arial"/>
          <w:color w:val="000000"/>
          <w:sz w:val="24"/>
          <w:szCs w:val="24"/>
        </w:rPr>
      </w:pPr>
    </w:p>
    <w:p w14:paraId="377D2E63" w14:textId="77777777" w:rsidR="00FC6449" w:rsidRDefault="00FC6449">
      <w:pPr>
        <w:jc w:val="center"/>
        <w:rPr>
          <w:rFonts w:ascii="Arial" w:hAnsi="Arial" w:cs="Arial"/>
          <w:color w:val="000000"/>
          <w:sz w:val="24"/>
          <w:szCs w:val="24"/>
        </w:rPr>
      </w:pPr>
    </w:p>
    <w:p w14:paraId="58696B92" w14:textId="77777777" w:rsidR="00FC6449" w:rsidRDefault="00FC6449">
      <w:pPr>
        <w:jc w:val="center"/>
        <w:rPr>
          <w:rFonts w:ascii="Arial" w:hAnsi="Arial" w:cs="Arial"/>
          <w:color w:val="000000"/>
          <w:sz w:val="24"/>
          <w:szCs w:val="24"/>
        </w:rPr>
      </w:pPr>
    </w:p>
    <w:p w14:paraId="5F50B78C" w14:textId="77777777" w:rsidR="00FC6449" w:rsidRDefault="00FC6449">
      <w:pPr>
        <w:jc w:val="center"/>
        <w:rPr>
          <w:rFonts w:ascii="Arial" w:hAnsi="Arial" w:cs="Arial"/>
          <w:color w:val="000000"/>
          <w:sz w:val="24"/>
          <w:szCs w:val="24"/>
        </w:rPr>
      </w:pPr>
    </w:p>
    <w:p w14:paraId="369E6B33" w14:textId="77777777" w:rsidR="00FC6449" w:rsidRDefault="00FC6449">
      <w:pPr>
        <w:jc w:val="center"/>
        <w:rPr>
          <w:rFonts w:ascii="Arial" w:hAnsi="Arial" w:cs="Arial"/>
          <w:color w:val="000000"/>
          <w:sz w:val="24"/>
          <w:szCs w:val="24"/>
        </w:rPr>
      </w:pPr>
    </w:p>
    <w:p w14:paraId="7683483C" w14:textId="6640BF10" w:rsidR="00FC6449" w:rsidRDefault="00000000">
      <w:pPr>
        <w:spacing w:line="360" w:lineRule="auto"/>
        <w:jc w:val="center"/>
      </w:pPr>
      <w:r>
        <w:rPr>
          <w:rFonts w:ascii="Arial" w:hAnsi="Arial" w:cs="Arial"/>
          <w:sz w:val="24"/>
          <w:szCs w:val="24"/>
        </w:rPr>
        <w:t xml:space="preserve">Plenário “Vereador Daniel das Neves”, </w:t>
      </w:r>
      <w:r w:rsidR="0041135B">
        <w:rPr>
          <w:rFonts w:ascii="Arial" w:hAnsi="Arial" w:cs="Arial"/>
          <w:sz w:val="24"/>
          <w:szCs w:val="24"/>
        </w:rPr>
        <w:t>27</w:t>
      </w:r>
      <w:r>
        <w:rPr>
          <w:rFonts w:ascii="Arial" w:hAnsi="Arial" w:cs="Arial"/>
          <w:sz w:val="24"/>
          <w:szCs w:val="24"/>
        </w:rPr>
        <w:t xml:space="preserve"> de Junho de 2025.</w:t>
      </w:r>
    </w:p>
    <w:p w14:paraId="2577154B" w14:textId="77777777" w:rsidR="00FC6449" w:rsidRDefault="00FC6449">
      <w:pPr>
        <w:spacing w:line="360" w:lineRule="auto"/>
        <w:jc w:val="center"/>
        <w:rPr>
          <w:rFonts w:ascii="Arial" w:hAnsi="Arial" w:cs="Arial"/>
          <w:b/>
          <w:sz w:val="24"/>
          <w:szCs w:val="24"/>
        </w:rPr>
      </w:pPr>
    </w:p>
    <w:p w14:paraId="64789C82" w14:textId="77777777" w:rsidR="00FC6449" w:rsidRDefault="00FC6449">
      <w:pPr>
        <w:spacing w:line="360" w:lineRule="auto"/>
        <w:jc w:val="center"/>
        <w:rPr>
          <w:rFonts w:ascii="Arial" w:hAnsi="Arial" w:cs="Arial"/>
          <w:b/>
          <w:sz w:val="24"/>
          <w:szCs w:val="24"/>
        </w:rPr>
      </w:pPr>
    </w:p>
    <w:p w14:paraId="02192543" w14:textId="77777777" w:rsidR="00FC6449" w:rsidRDefault="00FC6449">
      <w:pPr>
        <w:spacing w:line="360" w:lineRule="auto"/>
        <w:jc w:val="center"/>
        <w:rPr>
          <w:rFonts w:ascii="Arial" w:hAnsi="Arial" w:cs="Arial"/>
          <w:b/>
          <w:sz w:val="24"/>
          <w:szCs w:val="24"/>
        </w:rPr>
      </w:pPr>
    </w:p>
    <w:p w14:paraId="19B71C63" w14:textId="77777777" w:rsidR="00FC6449" w:rsidRDefault="00FC6449">
      <w:pPr>
        <w:spacing w:line="360" w:lineRule="auto"/>
        <w:jc w:val="center"/>
        <w:rPr>
          <w:rFonts w:ascii="Arial" w:hAnsi="Arial" w:cs="Arial"/>
          <w:b/>
          <w:sz w:val="24"/>
          <w:szCs w:val="24"/>
        </w:rPr>
      </w:pPr>
    </w:p>
    <w:p w14:paraId="20C8B96B" w14:textId="77777777" w:rsidR="00FC6449" w:rsidRDefault="00FC6449">
      <w:pPr>
        <w:spacing w:line="360" w:lineRule="auto"/>
        <w:jc w:val="center"/>
        <w:rPr>
          <w:rFonts w:ascii="Arial" w:hAnsi="Arial" w:cs="Arial"/>
          <w:b/>
          <w:sz w:val="24"/>
          <w:szCs w:val="24"/>
        </w:rPr>
      </w:pPr>
    </w:p>
    <w:p w14:paraId="4F7DF1DF" w14:textId="77777777" w:rsidR="00FC6449" w:rsidRDefault="00FC6449">
      <w:pPr>
        <w:spacing w:line="360" w:lineRule="auto"/>
        <w:jc w:val="center"/>
        <w:rPr>
          <w:rFonts w:ascii="Arial" w:hAnsi="Arial" w:cs="Arial"/>
          <w:b/>
          <w:sz w:val="24"/>
          <w:szCs w:val="24"/>
        </w:rPr>
      </w:pPr>
    </w:p>
    <w:p w14:paraId="2DB4D41A" w14:textId="77777777" w:rsidR="00FC6449" w:rsidRDefault="00000000">
      <w:pPr>
        <w:spacing w:line="360" w:lineRule="auto"/>
        <w:jc w:val="center"/>
      </w:pPr>
      <w:r>
        <w:rPr>
          <w:rFonts w:ascii="Arial" w:hAnsi="Arial" w:cs="Arial"/>
          <w:b/>
          <w:sz w:val="24"/>
          <w:szCs w:val="24"/>
        </w:rPr>
        <w:t>ADIER PIRES</w:t>
      </w:r>
    </w:p>
    <w:p w14:paraId="0D39A5FE" w14:textId="77777777" w:rsidR="00FC6449" w:rsidRDefault="00000000">
      <w:pPr>
        <w:spacing w:line="360" w:lineRule="auto"/>
        <w:jc w:val="center"/>
      </w:pPr>
      <w:r>
        <w:rPr>
          <w:rFonts w:ascii="Arial" w:hAnsi="Arial" w:cs="Arial"/>
          <w:b/>
          <w:sz w:val="24"/>
          <w:szCs w:val="24"/>
        </w:rPr>
        <w:t>VEREADOR PL</w:t>
      </w:r>
    </w:p>
    <w:sectPr w:rsidR="00FC6449">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425"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903B6" w14:textId="77777777" w:rsidR="00DB7560" w:rsidRDefault="00DB7560">
      <w:r>
        <w:separator/>
      </w:r>
    </w:p>
  </w:endnote>
  <w:endnote w:type="continuationSeparator" w:id="0">
    <w:p w14:paraId="12EACD7A" w14:textId="77777777" w:rsidR="00DB7560" w:rsidRDefault="00DB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roman"/>
    <w:notTrueType/>
    <w:pitch w:val="default"/>
  </w:font>
  <w:font w:name="OpenSymbol">
    <w:altName w:val="Arial Unicode MS"/>
    <w:panose1 w:val="05010000000000000000"/>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EABE" w14:textId="77777777" w:rsidR="00FC6449" w:rsidRDefault="00FC64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D350" w14:textId="77777777" w:rsidR="00FC6449" w:rsidRDefault="00FC644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5839" w14:textId="77777777" w:rsidR="00FC6449" w:rsidRDefault="00FC64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59D6" w14:textId="77777777" w:rsidR="00DB7560" w:rsidRDefault="00DB7560">
      <w:r>
        <w:separator/>
      </w:r>
    </w:p>
  </w:footnote>
  <w:footnote w:type="continuationSeparator" w:id="0">
    <w:p w14:paraId="5752532D" w14:textId="77777777" w:rsidR="00DB7560" w:rsidRDefault="00DB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FA16" w14:textId="77777777" w:rsidR="00FC6449" w:rsidRDefault="00FC64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E411" w14:textId="77777777" w:rsidR="00FC6449"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7216" behindDoc="1" locked="0" layoutInCell="1" allowOverlap="1" wp14:anchorId="667467B6" wp14:editId="1ABBADF3">
          <wp:simplePos x="0" y="0"/>
          <wp:positionH relativeFrom="column">
            <wp:posOffset>-142240</wp:posOffset>
          </wp:positionH>
          <wp:positionV relativeFrom="paragraph">
            <wp:posOffset>-109220</wp:posOffset>
          </wp:positionV>
          <wp:extent cx="1079500" cy="1129030"/>
          <wp:effectExtent l="0" t="0" r="0" b="0"/>
          <wp:wrapNone/>
          <wp:docPr id="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4F4D20EA" w14:textId="77777777" w:rsidR="00FC6449"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5CF48873" w14:textId="77777777" w:rsidR="00FC6449" w:rsidRDefault="00000000">
    <w:pPr>
      <w:keepNext/>
      <w:ind w:left="1560"/>
      <w:jc w:val="center"/>
      <w:outlineLvl w:val="3"/>
      <w:rPr>
        <w:rFonts w:ascii="Georgia" w:hAnsi="Georgia" w:cs="Georgia"/>
        <w:iCs/>
        <w:sz w:val="18"/>
      </w:rPr>
    </w:pPr>
    <w:r>
      <w:rPr>
        <w:rFonts w:ascii="Georgia" w:hAnsi="Georgia" w:cs="Georgia"/>
        <w:iCs/>
        <w:sz w:val="18"/>
      </w:rPr>
      <w:t>Rua Shitiro Maeji, 459 - Centro -  Registro (SP) - CEP: 11.900-000</w:t>
    </w:r>
  </w:p>
  <w:p w14:paraId="2C237CA5" w14:textId="77777777" w:rsidR="00FC6449"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TEL / FAX  ( 013 )  3828-1100</w:t>
    </w:r>
  </w:p>
  <w:p w14:paraId="687189C0" w14:textId="77777777" w:rsidR="00FC6449" w:rsidRDefault="00000000">
    <w:pPr>
      <w:ind w:left="1560"/>
      <w:jc w:val="center"/>
    </w:pPr>
    <w:hyperlink r:id="rId2">
      <w:r>
        <w:rPr>
          <w:rStyle w:val="Hyperlink"/>
          <w:rFonts w:ascii="Georgia" w:hAnsi="Georgia" w:cs="Georgia"/>
          <w:iCs/>
          <w:color w:val="000000"/>
          <w:sz w:val="18"/>
          <w:lang w:val="de-DE"/>
        </w:rPr>
        <w:t>www.registro.sp.leg.br</w:t>
      </w:r>
    </w:hyperlink>
  </w:p>
  <w:p w14:paraId="66BE7359" w14:textId="77777777" w:rsidR="00FC6449" w:rsidRDefault="00FC6449">
    <w:pPr>
      <w:pStyle w:val="Cabealho"/>
      <w:rPr>
        <w:rFonts w:ascii="Georgia" w:hAnsi="Georgia" w:cs="Georgia"/>
        <w:iCs/>
        <w:sz w:val="24"/>
        <w:szCs w:val="24"/>
        <w:lang w:val="de-DE"/>
      </w:rPr>
    </w:pPr>
  </w:p>
  <w:p w14:paraId="335C0D0D" w14:textId="77777777" w:rsidR="00FC6449" w:rsidRDefault="00FC6449">
    <w:pPr>
      <w:pStyle w:val="Cabealho"/>
      <w:rPr>
        <w:rFonts w:ascii="Georgia" w:hAnsi="Georgia" w:cs="Georgia"/>
        <w:iCs/>
        <w:sz w:val="24"/>
        <w:szCs w:val="24"/>
        <w:lang w:val="de-DE"/>
      </w:rPr>
    </w:pPr>
  </w:p>
  <w:p w14:paraId="6D6D7EE4" w14:textId="77777777" w:rsidR="00FC6449" w:rsidRDefault="00FC6449">
    <w:pPr>
      <w:pStyle w:val="Cabealho"/>
      <w:rPr>
        <w:rFonts w:ascii="Georgia" w:hAnsi="Georgia" w:cs="Georgia"/>
        <w:iCs/>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1CEE" w14:textId="77777777" w:rsidR="00FC6449"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8240" behindDoc="1" locked="0" layoutInCell="1" allowOverlap="1" wp14:anchorId="2D0D0E48" wp14:editId="68E9B32D">
          <wp:simplePos x="0" y="0"/>
          <wp:positionH relativeFrom="column">
            <wp:posOffset>-142240</wp:posOffset>
          </wp:positionH>
          <wp:positionV relativeFrom="paragraph">
            <wp:posOffset>-109220</wp:posOffset>
          </wp:positionV>
          <wp:extent cx="1079500" cy="1129030"/>
          <wp:effectExtent l="0" t="0" r="0" b="0"/>
          <wp:wrapNone/>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2816B6F8" w14:textId="77777777" w:rsidR="00FC6449"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0A762023" w14:textId="77777777" w:rsidR="00FC6449" w:rsidRDefault="00000000">
    <w:pPr>
      <w:keepNext/>
      <w:ind w:left="1560"/>
      <w:jc w:val="center"/>
      <w:outlineLvl w:val="3"/>
      <w:rPr>
        <w:rFonts w:ascii="Georgia" w:hAnsi="Georgia" w:cs="Georgia"/>
        <w:iCs/>
        <w:sz w:val="18"/>
      </w:rPr>
    </w:pPr>
    <w:r>
      <w:rPr>
        <w:rFonts w:ascii="Georgia" w:hAnsi="Georgia" w:cs="Georgia"/>
        <w:iCs/>
        <w:sz w:val="18"/>
      </w:rPr>
      <w:t>Rua Shitiro Maeji, 459 - Centro -  Registro (SP) - CEP: 11.900-000</w:t>
    </w:r>
  </w:p>
  <w:p w14:paraId="70BBA299" w14:textId="77777777" w:rsidR="00FC6449"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TEL / FAX  ( 013 )  3828-1100</w:t>
    </w:r>
  </w:p>
  <w:p w14:paraId="6959B726" w14:textId="77777777" w:rsidR="00FC6449" w:rsidRDefault="00000000">
    <w:pPr>
      <w:ind w:left="1560"/>
      <w:jc w:val="center"/>
    </w:pPr>
    <w:hyperlink r:id="rId2">
      <w:r>
        <w:rPr>
          <w:rStyle w:val="Hyperlink"/>
          <w:rFonts w:ascii="Georgia" w:hAnsi="Georgia" w:cs="Georgia"/>
          <w:iCs/>
          <w:color w:val="000000"/>
          <w:sz w:val="18"/>
          <w:lang w:val="de-DE"/>
        </w:rPr>
        <w:t>www.registro.sp.leg.br</w:t>
      </w:r>
    </w:hyperlink>
  </w:p>
  <w:p w14:paraId="31D4187A" w14:textId="77777777" w:rsidR="00FC6449" w:rsidRDefault="00FC6449">
    <w:pPr>
      <w:pStyle w:val="Cabealho"/>
      <w:rPr>
        <w:rFonts w:ascii="Georgia" w:hAnsi="Georgia" w:cs="Georgia"/>
        <w:iCs/>
        <w:sz w:val="24"/>
        <w:szCs w:val="24"/>
        <w:lang w:val="de-DE"/>
      </w:rPr>
    </w:pPr>
  </w:p>
  <w:p w14:paraId="30BBDAD6" w14:textId="77777777" w:rsidR="00FC6449" w:rsidRDefault="00FC6449">
    <w:pPr>
      <w:pStyle w:val="Cabealho"/>
      <w:rPr>
        <w:rFonts w:ascii="Georgia" w:hAnsi="Georgia" w:cs="Georgia"/>
        <w:iCs/>
        <w:sz w:val="24"/>
        <w:szCs w:val="24"/>
        <w:lang w:val="de-DE"/>
      </w:rPr>
    </w:pPr>
  </w:p>
  <w:p w14:paraId="31C70767" w14:textId="77777777" w:rsidR="00FC6449" w:rsidRDefault="00FC6449">
    <w:pPr>
      <w:pStyle w:val="Cabealho"/>
      <w:rPr>
        <w:rFonts w:ascii="Georgia" w:hAnsi="Georgia" w:cs="Georgia"/>
        <w:i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004F8"/>
    <w:multiLevelType w:val="multilevel"/>
    <w:tmpl w:val="906892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3D179B"/>
    <w:multiLevelType w:val="multilevel"/>
    <w:tmpl w:val="83A027A8"/>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783501920">
    <w:abstractNumId w:val="1"/>
  </w:num>
  <w:num w:numId="2" w16cid:durableId="9756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FC6449"/>
    <w:rsid w:val="0041135B"/>
    <w:rsid w:val="008E460C"/>
    <w:rsid w:val="00DB7560"/>
    <w:rsid w:val="00FC64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350A"/>
  <w15:docId w15:val="{825DB23A-12B3-4A11-91D3-D24E41FF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jc w:val="center"/>
      <w:outlineLvl w:val="0"/>
    </w:pPr>
    <w:rPr>
      <w:b/>
      <w:sz w:val="24"/>
    </w:rPr>
  </w:style>
  <w:style w:type="paragraph" w:styleId="Ttulo2">
    <w:name w:val="heading 2"/>
    <w:basedOn w:val="Normal"/>
    <w:next w:val="Normal"/>
    <w:uiPriority w:val="9"/>
    <w:semiHidden/>
    <w:unhideWhenUsed/>
    <w:qFormat/>
    <w:pPr>
      <w:keepNext/>
      <w:numPr>
        <w:ilvl w:val="1"/>
        <w:numId w:val="1"/>
      </w:numPr>
      <w:outlineLvl w:val="1"/>
    </w:pPr>
    <w:rPr>
      <w:caps/>
      <w:sz w:val="48"/>
    </w:rPr>
  </w:style>
  <w:style w:type="paragraph" w:styleId="Ttulo3">
    <w:name w:val="heading 3"/>
    <w:basedOn w:val="Normal"/>
    <w:next w:val="Normal"/>
    <w:uiPriority w:val="9"/>
    <w:semiHidden/>
    <w:unhideWhenUsed/>
    <w:qFormat/>
    <w:pPr>
      <w:keepNext/>
      <w:numPr>
        <w:ilvl w:val="2"/>
        <w:numId w:val="1"/>
      </w:numPr>
      <w:jc w:val="center"/>
      <w:outlineLvl w:val="2"/>
    </w:pPr>
    <w:rPr>
      <w:b/>
      <w:bCs/>
      <w:caps/>
      <w:sz w:val="28"/>
    </w:rPr>
  </w:style>
  <w:style w:type="paragraph" w:styleId="Ttulo4">
    <w:name w:val="heading 4"/>
    <w:basedOn w:val="Normal"/>
    <w:next w:val="Normal"/>
    <w:uiPriority w:val="9"/>
    <w:semiHidden/>
    <w:unhideWhenUsed/>
    <w:qFormat/>
    <w:pPr>
      <w:keepNext/>
      <w:numPr>
        <w:ilvl w:val="3"/>
        <w:numId w:val="1"/>
      </w:numPr>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2">
    <w:name w:val="Fonte parág. padrão2"/>
    <w:qFormat/>
  </w:style>
  <w:style w:type="character" w:customStyle="1" w:styleId="Fontepargpadro1">
    <w:name w:val="Fonte parág. padrão1"/>
    <w:qFormat/>
  </w:style>
  <w:style w:type="character" w:styleId="Hyperlink">
    <w:name w:val="Hyperlink"/>
    <w:rPr>
      <w:color w:val="0000FF"/>
      <w:u w:val="single"/>
    </w:rPr>
  </w:style>
  <w:style w:type="character" w:customStyle="1" w:styleId="CabealhoChar">
    <w:name w:val="Cabeçalho Char"/>
    <w:basedOn w:val="Fontepargpadro1"/>
    <w:qFormat/>
  </w:style>
  <w:style w:type="character" w:customStyle="1" w:styleId="RodapChar">
    <w:name w:val="Rodapé Char"/>
    <w:basedOn w:val="Fontepargpadro1"/>
    <w:qFormat/>
  </w:style>
  <w:style w:type="character" w:customStyle="1" w:styleId="Ttulo2Char">
    <w:name w:val="Título 2 Char"/>
    <w:qFormat/>
    <w:rPr>
      <w:caps/>
      <w:sz w:val="48"/>
    </w:rPr>
  </w:style>
  <w:style w:type="character" w:customStyle="1" w:styleId="Ttulo3Char">
    <w:name w:val="Título 3 Char"/>
    <w:qFormat/>
    <w:rPr>
      <w:b/>
      <w:bCs/>
      <w:caps/>
      <w:sz w:val="28"/>
    </w:rPr>
  </w:style>
  <w:style w:type="character" w:customStyle="1" w:styleId="Ttulo4Char">
    <w:name w:val="Título 4 Char"/>
    <w:qFormat/>
    <w:rPr>
      <w:i/>
      <w:iCs/>
    </w:rPr>
  </w:style>
  <w:style w:type="character" w:customStyle="1" w:styleId="apple-tab-span">
    <w:name w:val="apple-tab-span"/>
    <w:basedOn w:val="Fontepargpadro1"/>
    <w:qFormat/>
  </w:style>
  <w:style w:type="character" w:customStyle="1" w:styleId="CorpodetextoChar">
    <w:name w:val="Corpo de texto Char"/>
    <w:qFormat/>
    <w:rPr>
      <w:rFonts w:ascii="Liberation Serif" w:eastAsia="NSimSun" w:hAnsi="Liberation Serif" w:cs="Lucida Sans"/>
      <w:kern w:val="2"/>
      <w:sz w:val="24"/>
      <w:szCs w:val="24"/>
      <w:lang w:eastAsia="zh-CN" w:bidi="hi-IN"/>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rPr>
      <w:rFonts w:ascii="Liberation Serif" w:eastAsia="NSimSun" w:hAnsi="Liberation Serif" w:cs="Lucida Sans"/>
      <w:kern w:val="2"/>
      <w:sz w:val="24"/>
      <w:szCs w:val="24"/>
      <w:lang w:bidi="hi-IN"/>
    </w:rPr>
  </w:style>
  <w:style w:type="paragraph" w:styleId="Lista">
    <w:name w:val="List"/>
    <w:basedOn w:val="Corpodetexto"/>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Corpodetexto"/>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40">
    <w:name w:val="Título4"/>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Textodebalo">
    <w:name w:val="Balloon Text"/>
    <w:basedOn w:val="Normal"/>
    <w:qFormat/>
    <w:rPr>
      <w:rFonts w:ascii="Tahoma" w:hAnsi="Tahoma" w:cs="Tahoma"/>
      <w:sz w:val="16"/>
      <w:szCs w:val="16"/>
    </w:rPr>
  </w:style>
  <w:style w:type="paragraph" w:styleId="Destinatrio">
    <w:name w:val="envelope address"/>
    <w:basedOn w:val="Normal"/>
    <w:pPr>
      <w:ind w:left="2835"/>
    </w:pPr>
    <w:rPr>
      <w:rFonts w:ascii="Arial" w:hAnsi="Arial" w:cs="Arial"/>
      <w:sz w:val="24"/>
      <w:szCs w:val="24"/>
    </w:rPr>
  </w:style>
  <w:style w:type="paragraph" w:styleId="Remetente">
    <w:name w:val="envelope return"/>
    <w:basedOn w:val="Normal"/>
    <w:rPr>
      <w:rFonts w:ascii="Arial" w:hAnsi="Arial" w:cs="Arial"/>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customStyle="1" w:styleId="Cabealhoerodap6">
    <w:name w:val="Cabeçalho e rodapé6"/>
    <w:basedOn w:val="Normal"/>
    <w:qFormat/>
  </w:style>
  <w:style w:type="paragraph" w:customStyle="1" w:styleId="Cabealhoerodap7">
    <w:name w:val="Cabeçalho e rodapé7"/>
    <w:basedOn w:val="Normal"/>
    <w:qFormat/>
  </w:style>
  <w:style w:type="paragraph" w:customStyle="1" w:styleId="Cabealhoerodap8">
    <w:name w:val="Cabeçalho e rodapé8"/>
    <w:basedOn w:val="Normal"/>
    <w:qFormat/>
  </w:style>
  <w:style w:type="paragraph" w:customStyle="1" w:styleId="Cabealhoerodap9">
    <w:name w:val="Cabeçalho e rodapé9"/>
    <w:basedOn w:val="Normal"/>
    <w:qFormat/>
  </w:style>
  <w:style w:type="paragraph" w:customStyle="1" w:styleId="Cabealhoerodap10">
    <w:name w:val="Cabeçalho e rodapé10"/>
    <w:basedOn w:val="Normal"/>
    <w:qFormat/>
  </w:style>
  <w:style w:type="paragraph" w:customStyle="1" w:styleId="Cabealhoerodap11">
    <w:name w:val="Cabeçalho e rodapé11"/>
    <w:basedOn w:val="Normal"/>
    <w:qFormat/>
  </w:style>
  <w:style w:type="paragraph" w:customStyle="1" w:styleId="Cabealhoerodap12">
    <w:name w:val="Cabeçalho e rodapé12"/>
    <w:basedOn w:val="Normal"/>
    <w:qFormat/>
  </w:style>
  <w:style w:type="paragraph" w:customStyle="1" w:styleId="Cabealhoerodap13">
    <w:name w:val="Cabeçalho e rodapé13"/>
    <w:basedOn w:val="Normal"/>
    <w:qFormat/>
  </w:style>
  <w:style w:type="paragraph" w:customStyle="1" w:styleId="Cabealhoerodap14">
    <w:name w:val="Cabeçalho e rodapé14"/>
    <w:basedOn w:val="Normal"/>
    <w:qFormat/>
  </w:style>
  <w:style w:type="paragraph" w:customStyle="1" w:styleId="Cabealhoerodap15">
    <w:name w:val="Cabeçalho e rodapé15"/>
    <w:basedOn w:val="Normal"/>
    <w:qFormat/>
  </w:style>
  <w:style w:type="paragraph" w:customStyle="1" w:styleId="Cabealhoerodap16">
    <w:name w:val="Cabeçalho e rodapé16"/>
    <w:basedOn w:val="Normal"/>
    <w:qFormat/>
  </w:style>
  <w:style w:type="paragraph" w:customStyle="1" w:styleId="Cabealhoerodap17">
    <w:name w:val="Cabeçalho e rodapé17"/>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100" w:after="100"/>
    </w:pPr>
    <w:rPr>
      <w:sz w:val="24"/>
      <w:szCs w:val="24"/>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Default">
    <w:name w:val="Default"/>
    <w:qFormat/>
    <w:rPr>
      <w:rFonts w:ascii="Calibri" w:hAnsi="Calibri"/>
      <w:color w:val="00000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383</Words>
  <Characters>2074</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 nova redação ao art</dc:title>
  <dc:subject/>
  <dc:creator>Câmara Municipal de Taubaté</dc:creator>
  <dc:description/>
  <cp:lastModifiedBy>ROBERTO KOGI UEKI</cp:lastModifiedBy>
  <cp:revision>29</cp:revision>
  <cp:lastPrinted>2025-06-27T10:44:00Z</cp:lastPrinted>
  <dcterms:created xsi:type="dcterms:W3CDTF">2025-06-23T16:18:00Z</dcterms:created>
  <dcterms:modified xsi:type="dcterms:W3CDTF">2025-06-27T14:45:00Z</dcterms:modified>
  <dc:language>pt-BR</dc:language>
</cp:coreProperties>
</file>