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Projeto de Lei do Legislativo n° </w:t>
      </w:r>
      <w:r>
        <w:rPr>
          <w:rFonts w:eastAsia="Arial" w:cs="Arial" w:ascii="Arial" w:hAnsi="Arial"/>
          <w:b/>
          <w:sz w:val="24"/>
          <w:szCs w:val="24"/>
        </w:rPr>
        <w:t>61</w:t>
      </w:r>
      <w:r>
        <w:rPr>
          <w:rFonts w:eastAsia="Arial" w:cs="Arial" w:ascii="Arial" w:hAnsi="Arial"/>
          <w:b/>
          <w:sz w:val="24"/>
          <w:szCs w:val="24"/>
        </w:rPr>
        <w:t>/2025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ind w:left="4820"/>
        <w:jc w:val="both"/>
        <w:rPr>
          <w:sz w:val="24"/>
          <w:szCs w:val="24"/>
        </w:rPr>
      </w:pPr>
      <w:r>
        <w:rPr>
          <w:rFonts w:eastAsia="Arial" w:cs="Arial" w:ascii="Arial" w:hAnsi="Arial"/>
          <w:bCs/>
          <w:color w:val="000000"/>
          <w:sz w:val="24"/>
          <w:szCs w:val="24"/>
        </w:rPr>
        <w:t xml:space="preserve">Institui, no âmbito do Município de Registro, o Dia da Luta Contra as Mudanças Climáticas, e dá outras providências. 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Câmara Municipal de Registro APROVA: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bookmarkStart w:id="0" w:name="30j0zll"/>
      <w:bookmarkEnd w:id="0"/>
      <w:r>
        <w:rPr>
          <w:rFonts w:eastAsia="Arial" w:cs="Arial" w:ascii="Arial" w:hAnsi="Arial"/>
          <w:color w:val="000000"/>
        </w:rPr>
        <w:t>Art. 1º   Fica instituído, no âmbito do Município de Registro, o Dia da Luta Contra as Mudanças Climáticas, a ser celebrado anualmente no dia 20 de setembro, com o objetivo de sensibilizar a população e promover ações em prol da preservação ambiental e do combate às mudanças climáticas.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 2º    Em comemoração à data instituída, poderão ser realizadas ações com os seguintes objetivos: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 - promover a conscientização da população sobre as causas e os efeitos das mudanças climáticas;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 - incentivar a participação ativa da sociedade em ações de preservação ambiental e enfrentamento dos desafios climáticos locais;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III - realizar atividades educativas como palestras, oficinas, debates, mutirões de plantio de árvores e ações conjuntas com escolas, organizações não governamentais, movimentos ambientais e demais segmentos da sociedade;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IV – disseminar boas práticas que contribuam para a redução da emissão de gases de efeito estufa, a preservação dos recursos naturais e a promoção da sustentabilidade urbana e rural;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V - estabelecer parcerias com instituições públicas e privadas, empresas e a sociedade civil para o desenvolvimento de projetos de mitigação e adaptação às mudanças climáticas.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 3º   A data comemorativa ora instituída passa a integrar o Calendário Oficial de Eventos do Município de Registro.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Art. 4º O Poder Executivo regulamentará esta Lei no que couber.</w:t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tabs>
          <w:tab w:val="clear" w:pos="720"/>
          <w:tab w:val="left" w:pos="5400" w:leader="none"/>
        </w:tabs>
        <w:jc w:val="both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</w:rPr>
        <w:t>Art. 5º As despesas decorrentes da execução desta Lei correrão por conta das dotações orçamentárias próprias, consignadas no orçamento vigente, suplementadas se necessário.</w:t>
      </w:r>
    </w:p>
    <w:p>
      <w:pPr>
        <w:pStyle w:val="Normal"/>
        <w:tabs>
          <w:tab w:val="clear" w:pos="720"/>
          <w:tab w:val="left" w:pos="5400" w:leader="none"/>
        </w:tabs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Plenário “Vereador Daniel das Neves”, </w:t>
      </w:r>
      <w:r>
        <w:rPr>
          <w:rFonts w:eastAsia="Arial" w:cs="Arial" w:ascii="Arial" w:hAnsi="Arial"/>
          <w:sz w:val="24"/>
          <w:szCs w:val="24"/>
        </w:rPr>
        <w:t>19</w:t>
      </w:r>
      <w:r>
        <w:rPr>
          <w:rFonts w:eastAsia="Arial" w:cs="Arial" w:ascii="Arial" w:hAnsi="Arial"/>
          <w:sz w:val="24"/>
          <w:szCs w:val="24"/>
        </w:rPr>
        <w:t xml:space="preserve"> de maio de 2025.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color w:val="000000"/>
          <w:sz w:val="22"/>
          <w:szCs w:val="22"/>
        </w:rPr>
        <w:t>Jefferson Pécori Viana</w:t>
      </w:r>
    </w:p>
    <w:p>
      <w:pPr>
        <w:pStyle w:val="Normal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Vereador</w:t>
      </w:r>
    </w:p>
    <w:p>
      <w:pPr>
        <w:pStyle w:val="Normal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Partido dos Trabalhadores (PT)</w:t>
      </w:r>
    </w:p>
    <w:p>
      <w:pPr>
        <w:pStyle w:val="Normal"/>
        <w:jc w:val="righ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PROTOCOLO N° </w:t>
      </w:r>
      <w:r>
        <w:rPr>
          <w:rFonts w:eastAsia="Arial" w:cs="Arial" w:ascii="Arial" w:hAnsi="Arial"/>
          <w:b/>
          <w:sz w:val="22"/>
          <w:szCs w:val="22"/>
        </w:rPr>
        <w:t>2212</w:t>
      </w:r>
      <w:r>
        <w:rPr>
          <w:rFonts w:eastAsia="Arial" w:cs="Arial" w:ascii="Arial" w:hAnsi="Arial"/>
          <w:b/>
          <w:sz w:val="22"/>
          <w:szCs w:val="22"/>
        </w:rPr>
        <w:t>/2025</w:t>
      </w:r>
    </w:p>
    <w:p>
      <w:pPr>
        <w:pStyle w:val="Normal"/>
        <w:jc w:val="righ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JUSTIFICATIVA: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escolha do dia 20 de setembro para instituir o Dia da Luta Contra as Mudanças Climáticas no município de Registro/SP está em consonância com a Lei Estadual nº 17.957, de 1º de julho de 2024, que reconhece a importância dessa data no enfrentamento da crise climática.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 mudanças climáticas representam um dos maiores desafios da atualidade. Seus impactos são cada vez mais visíveis: elevação das temperaturas, aumento da frequência e da intensidade de eventos climáticos extremos como enchentes, secas prolongadas, ondas de calor e deslizamentos de terra. O recente desastre climático ocorrido no Rio Grande do Sul, em abril de 2024, escancarou a gravidade da situação, com centenas de mortes, milhares de desabrigados e prejuízos imensos à infraestrutura e à produção agrícola.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Embora o município de Registro não tenha sido diretamente afetado por eventos extremos de tal magnitude, já é possível observar consequências preocupantes da crise ambiental na região do Vale do Ribeira, como a elevação dos níveis de rios, deslizamentos de encostas em áreas rurais e urbanas, perda de biodiversidade e alterações no regime de chuvas, afetando diretamente a agricultura familiar, a pesca e os modos de vida tradicionais.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Nesse contexto, é papel do Poder Público Municipal promover políticas e ações que contribuam para a mitigação e adaptação aos efeitos das mudanças climáticas. A criação de um dia oficial dedicado à conscientização e à mobilização da sociedade reforça o compromisso do município com a sustentabilidade e com a Agenda 2030 da ONU, especialmente os Objetivos de Desenvolvimento Sustentável (ODS) relacionados à ação climática, vida terrestre, água potável, consumo responsável e cidades sustentáveis.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 Dia da Luta Contra as Mudanças Climáticas será um marco anual para mobilizar a comunidade escolar, instituições públicas e privadas, organizações da sociedade civil e cidadãos em geral em torno de práticas sustentáveis, como o plantio de árvores, a conservação dos recursos hídricos, a redução do uso de plásticos descartáveis, o incentivo ao transporte sustentável e o fortalecimento de ações educativas.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Além disso, a iniciativa contribui para fortalecer a identidade ecológica de Registro, município inserido em uma das regiões de maior biodiversidade do país – a Mata Atlântica do Vale do Ribeira, reconhecida como Patrimônio Mundial Natural pela UNESCO.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>A aprovação deste projeto de lei será um importante passo para consolidar o protagonismo de Registro na pauta ambiental e climática, promovendo uma cidade mais resiliente, consciente e comprometida com o futuro das próximas gerações.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425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2"/>
      <w:rPr>
        <w:rFonts w:ascii="Georgia" w:hAnsi="Georgia"/>
        <w:b/>
        <w:bCs/>
        <w:caps/>
      </w:rPr>
    </w:pPr>
    <w:r>
      <mc:AlternateContent>
        <mc:Choice Requires="wpg">
          <w:drawing>
            <wp:anchor behindDoc="1" distT="15240" distB="8255" distL="3175" distR="0" simplePos="0" locked="0" layoutInCell="1" allowOverlap="1" relativeHeight="9" wp14:anchorId="0B7C7896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635" t="6985" r="0" b="6985"/>
              <wp:wrapNone/>
              <wp:docPr id="2" name="Group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00" cy="786240"/>
                        <a:chOff x="0" y="0"/>
                        <a:chExt cx="1162800" cy="786240"/>
                      </a:xfrm>
                    </wpg:grpSpPr>
                    <wps:wsp>
                      <wps:cNvPr id="3" name="Oval 8"/>
                      <wps:cNvSpPr/>
                      <wps:spPr>
                        <a:xfrm>
                          <a:off x="4644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4" name="Text Box 9"/>
                      <wps:cNvSpPr/>
                      <wps:spPr>
                        <a:xfrm>
                          <a:off x="0" y="17388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5" name="Text Box 10"/>
                      <wps:cNvSpPr/>
                      <wps:spPr>
                        <a:xfrm>
                          <a:off x="129600" y="27828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6" name="Text Box 11"/>
                      <wps:cNvSpPr/>
                      <wps:spPr>
                        <a:xfrm>
                          <a:off x="5400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7" style="position:absolute;margin-left:430.75pt;margin-top:4.95pt;width:91.55pt;height:61.9pt" coordorigin="8615,99" coordsize="1831,1238">
              <v:oval id="shape_0" ID="Oval 8" path="l-2147483648,-2147483643l-2147483628,-2147483627l-2147483648,-2147483643l-2147483626,-2147483625xe" fillcolor="white" stroked="t" o:allowincell="f" style="position:absolute;left:8688;top:99;width:1246;height:1237;mso-wrap-style:none;v-text-anchor:middle"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  <v:rect id="shape_0" ID="Text Box 9" path="m0,0l-2147483645,0l-2147483645,-2147483646l0,-2147483646xe" stroked="f" o:allowincell="f" style="position:absolute;left:8615;top:373;width:1504;height:30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  <w10:wrap type="none"/>
              </v:rect>
              <v:rect id="shape_0" ID="Text Box 10" path="m0,0l-2147483645,0l-2147483645,-2147483646l0,-2147483646xe" stroked="f" o:allowincell="f" style="position:absolute;left:8819;top:537;width:1163;height:305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  <w10:wrap type="none"/>
              </v:rect>
              <v:rect id="shape_0" ID="Text Box 11" path="m0,0l-2147483645,0l-2147483645,-2147483646l0,-2147483646xe" stroked="f" o:allowincell="f" style="position:absolute;left:8700;top:849;width:1745;height:442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  <w:r>
      <w:rPr>
        <w:rFonts w:ascii="Georgia" w:hAnsi="Georgia"/>
        <w:b/>
        <w:bCs/>
        <w:caps/>
      </w:rPr>
      <w:t>“</w:t>
    </w:r>
    <w:r>
      <w:rPr>
        <w:rFonts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</w:t>
    </w:r>
    <w:r>
      <w:rPr>
        <w:rFonts w:ascii="Georgia" w:hAnsi="Georgia"/>
        <w:iCs/>
        <w:sz w:val="18"/>
      </w:rPr>
      <w:t>TEL / FAX  ( 013 )  3828-1100</w:t>
    </w:r>
  </w:p>
  <w:p>
    <w:pPr>
      <w:pStyle w:val="Normal"/>
      <w:ind w:left="1560"/>
      <w:jc w:val="center"/>
      <w:rPr>
        <w:rFonts w:ascii="Georgia" w:hAnsi="Georgia"/>
        <w:iCs/>
        <w:sz w:val="18"/>
        <w:lang w:val="de-DE"/>
      </w:rPr>
    </w:pPr>
    <w:hyperlink r:id="rId2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rFonts w:eastAsia="Georgia"/>
      </w:rPr>
    </w:pPr>
    <w:r>
      <w:rPr>
        <w:rFonts w:eastAsia="Georgi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7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2"/>
      <w:rPr>
        <w:rFonts w:ascii="Georgia" w:hAnsi="Georgia"/>
        <w:b/>
        <w:bCs/>
        <w:caps/>
      </w:rPr>
    </w:pPr>
    <w:r>
      <mc:AlternateContent>
        <mc:Choice Requires="wpg">
          <w:drawing>
            <wp:anchor behindDoc="1" distT="15240" distB="8255" distL="3175" distR="0" simplePos="0" locked="0" layoutInCell="1" allowOverlap="1" relativeHeight="9" wp14:anchorId="0B7C7896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635" t="6985" r="0" b="6985"/>
              <wp:wrapNone/>
              <wp:docPr id="8" name="Group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800" cy="786240"/>
                        <a:chOff x="0" y="0"/>
                        <a:chExt cx="1162800" cy="786240"/>
                      </a:xfrm>
                    </wpg:grpSpPr>
                    <wps:wsp>
                      <wps:cNvPr id="9" name="Oval 8"/>
                      <wps:cNvSpPr/>
                      <wps:spPr>
                        <a:xfrm>
                          <a:off x="46440" y="0"/>
                          <a:ext cx="792000" cy="78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0" name="Text Box 9"/>
                      <wps:cNvSpPr/>
                      <wps:spPr>
                        <a:xfrm>
                          <a:off x="0" y="173880"/>
                          <a:ext cx="955800" cy="19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1" name="Text Box 10"/>
                      <wps:cNvSpPr/>
                      <wps:spPr>
                        <a:xfrm>
                          <a:off x="129600" y="278280"/>
                          <a:ext cx="739080" cy="19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2" name="Text Box 11"/>
                      <wps:cNvSpPr/>
                      <wps:spPr>
                        <a:xfrm>
                          <a:off x="54000" y="476280"/>
                          <a:ext cx="1108800" cy="281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7" style="position:absolute;margin-left:430.75pt;margin-top:4.95pt;width:91.55pt;height:61.9pt" coordorigin="8615,99" coordsize="1831,1238">
              <v:oval id="shape_0" ID="Oval 8" path="l-2147483648,-2147483643l-2147483628,-2147483627l-2147483648,-2147483643l-2147483626,-2147483625xe" fillcolor="white" stroked="t" o:allowincell="f" style="position:absolute;left:8688;top:99;width:1246;height:1237;mso-wrap-style:none;v-text-anchor:middle"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  <v:rect id="shape_0" ID="Text Box 9" path="m0,0l-2147483645,0l-2147483645,-2147483646l0,-2147483646xe" stroked="f" o:allowincell="f" style="position:absolute;left:8615;top:373;width:1504;height:30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  <w10:wrap type="none"/>
              </v:rect>
              <v:rect id="shape_0" ID="Text Box 10" path="m0,0l-2147483645,0l-2147483645,-2147483646l0,-2147483646xe" stroked="f" o:allowincell="f" style="position:absolute;left:8819;top:537;width:1163;height:305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  <w10:wrap type="none"/>
              </v:rect>
              <v:rect id="shape_0" ID="Text Box 11" path="m0,0l-2147483645,0l-2147483645,-2147483646l0,-2147483646xe" stroked="f" o:allowincell="f" style="position:absolute;left:8700;top:849;width:1745;height:442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  <w:r>
      <w:rPr>
        <w:rFonts w:ascii="Georgia" w:hAnsi="Georgia"/>
        <w:b/>
        <w:bCs/>
        <w:caps/>
      </w:rPr>
      <w:t>“</w:t>
    </w:r>
    <w:r>
      <w:rPr>
        <w:rFonts w:ascii="Georgia" w:hAnsi="Georgia"/>
        <w:b/>
        <w:bCs/>
        <w:caps/>
      </w:rPr>
      <w:t>Vereador Daniel Aguilar de Souza”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>Rua Shitiro Maeji, 459 - Centro -  Registro (SP) - CEP: 11.900-000</w:t>
    </w:r>
  </w:p>
  <w:p>
    <w:pPr>
      <w:pStyle w:val="Normal"/>
      <w:keepNext w:val="true"/>
      <w:numPr>
        <w:ilvl w:val="0"/>
        <w:numId w:val="0"/>
      </w:numPr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</w:t>
    </w:r>
    <w:r>
      <w:rPr>
        <w:rFonts w:ascii="Georgia" w:hAnsi="Georgia"/>
        <w:iCs/>
        <w:sz w:val="18"/>
      </w:rPr>
      <w:t>TEL / FAX  ( 013 )  3828-1100</w:t>
    </w:r>
  </w:p>
  <w:p>
    <w:pPr>
      <w:pStyle w:val="Normal"/>
      <w:ind w:left="1560"/>
      <w:jc w:val="center"/>
      <w:rPr>
        <w:rFonts w:ascii="Georgia" w:hAnsi="Georgia"/>
        <w:iCs/>
        <w:sz w:val="18"/>
        <w:lang w:val="de-DE"/>
      </w:rPr>
    </w:pPr>
    <w:hyperlink r:id="rId2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rFonts w:eastAsia="Georgia"/>
      </w:rPr>
    </w:pPr>
    <w:r>
      <w:rPr>
        <w:rFonts w:eastAsia="Georgia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90f9c"/>
    <w:rPr/>
  </w:style>
  <w:style w:type="character" w:styleId="RodapChar" w:customStyle="1">
    <w:name w:val="Rodapé Char"/>
    <w:basedOn w:val="DefaultParagraphFont"/>
    <w:uiPriority w:val="99"/>
    <w:qFormat/>
    <w:rsid w:val="00e90f9c"/>
    <w:rPr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styleId="CabealhoChar1" w:customStyle="1">
    <w:name w:val="Cabeçalho Char1"/>
    <w:qFormat/>
    <w:locked/>
    <w:rsid w:val="00e90f9c"/>
    <w:rPr>
      <w:lang w:val="pt-BR" w:eastAsia="pt-BR"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158d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90f9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90f9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registro.sp.gov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LibreOffice/25.2.3.2$Windows_X86_64 LibreOffice_project/bbb074479178df812d175f709636b368952c2ce3</Application>
  <AppVersion>15.0000</AppVersion>
  <Pages>2</Pages>
  <Words>720</Words>
  <Characters>4015</Characters>
  <CharactersWithSpaces>4715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2025-05-13T12:37:00Z</dcterms:created>
  <dc:creator>Jefferson Pecori</dc:creator>
  <dc:description/>
  <dc:language>pt-BR</dc:language>
  <cp:lastModifiedBy/>
  <dcterms:modified xsi:type="dcterms:W3CDTF">2025-05-19T09:43:36Z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