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BB7D9B" w14:textId="77777777" w:rsidR="009857D5" w:rsidRDefault="009857D5" w:rsidP="00454FC8">
      <w:pPr>
        <w:jc w:val="right"/>
        <w:rPr>
          <w:rFonts w:ascii="Arial" w:hAnsi="Arial" w:cs="Arial"/>
          <w:b/>
          <w:szCs w:val="22"/>
        </w:rPr>
      </w:pPr>
    </w:p>
    <w:p w14:paraId="236ABAF8" w14:textId="272134A7" w:rsidR="009857D5" w:rsidRDefault="00000000" w:rsidP="00454FC8">
      <w:pPr>
        <w:jc w:val="right"/>
        <w:rPr>
          <w:rFonts w:ascii="Arial" w:hAnsi="Arial" w:cs="Arial"/>
          <w:b/>
          <w:caps/>
          <w:szCs w:val="22"/>
        </w:rPr>
      </w:pPr>
      <w:r w:rsidRPr="004B05EE">
        <w:rPr>
          <w:rFonts w:ascii="Arial" w:hAnsi="Arial" w:cs="Arial"/>
          <w:b/>
          <w:caps/>
          <w:szCs w:val="22"/>
        </w:rPr>
        <w:fldChar w:fldCharType="begin"/>
      </w:r>
      <w:r w:rsidRPr="004B05EE">
        <w:rPr>
          <w:rFonts w:ascii="Arial" w:hAnsi="Arial" w:cs="Arial"/>
          <w:b/>
          <w:caps/>
          <w:szCs w:val="22"/>
        </w:rPr>
        <w:instrText xml:space="preserve"> MERGEFIELD DESCTIPOPROP </w:instrText>
      </w:r>
      <w:r w:rsidRPr="004B05EE">
        <w:rPr>
          <w:rFonts w:ascii="Arial" w:hAnsi="Arial" w:cs="Arial"/>
          <w:b/>
          <w:caps/>
          <w:szCs w:val="22"/>
        </w:rPr>
        <w:fldChar w:fldCharType="separate"/>
      </w:r>
      <w:r w:rsidRPr="004B05EE">
        <w:rPr>
          <w:rFonts w:ascii="Arial" w:hAnsi="Arial" w:cs="Arial"/>
          <w:b/>
          <w:caps/>
          <w:szCs w:val="22"/>
        </w:rPr>
        <w:t>Projeto</w:t>
      </w:r>
      <w:r w:rsidRPr="004B05EE">
        <w:rPr>
          <w:rFonts w:ascii="Arial" w:hAnsi="Arial" w:cs="Arial"/>
          <w:b/>
          <w:caps/>
          <w:szCs w:val="22"/>
        </w:rPr>
        <w:fldChar w:fldCharType="end"/>
      </w:r>
      <w:r w:rsidRPr="004B05EE">
        <w:rPr>
          <w:rFonts w:ascii="Arial" w:eastAsia="Arial" w:hAnsi="Arial" w:cs="Arial"/>
          <w:b/>
          <w:caps/>
          <w:szCs w:val="22"/>
        </w:rPr>
        <w:t xml:space="preserve">  </w:t>
      </w:r>
      <w:r w:rsidRPr="004B05EE">
        <w:rPr>
          <w:rFonts w:ascii="Arial" w:hAnsi="Arial" w:cs="Arial"/>
          <w:b/>
          <w:caps/>
          <w:szCs w:val="22"/>
        </w:rPr>
        <w:t xml:space="preserve">de Resolução n°  </w:t>
      </w:r>
      <w:r w:rsidR="00FE4DC4">
        <w:rPr>
          <w:rFonts w:ascii="Arial" w:hAnsi="Arial" w:cs="Arial"/>
          <w:b/>
          <w:caps/>
          <w:szCs w:val="22"/>
        </w:rPr>
        <w:t>05</w:t>
      </w:r>
      <w:r w:rsidRPr="004B05EE">
        <w:rPr>
          <w:rFonts w:ascii="Arial" w:hAnsi="Arial" w:cs="Arial"/>
          <w:b/>
          <w:caps/>
          <w:szCs w:val="22"/>
        </w:rPr>
        <w:t>/202</w:t>
      </w:r>
      <w:r w:rsidR="00F07A4E" w:rsidRPr="004B05EE">
        <w:rPr>
          <w:rFonts w:ascii="Arial" w:hAnsi="Arial" w:cs="Arial"/>
          <w:b/>
          <w:caps/>
          <w:szCs w:val="22"/>
        </w:rPr>
        <w:t>5</w:t>
      </w:r>
    </w:p>
    <w:p w14:paraId="36D11497" w14:textId="77777777" w:rsidR="00310E38" w:rsidRPr="004B05EE" w:rsidRDefault="00310E38" w:rsidP="00454FC8">
      <w:pPr>
        <w:jc w:val="right"/>
        <w:rPr>
          <w:caps/>
        </w:rPr>
      </w:pPr>
    </w:p>
    <w:p w14:paraId="5093757D" w14:textId="77777777" w:rsidR="009857D5" w:rsidRDefault="009857D5" w:rsidP="00454FC8">
      <w:pPr>
        <w:ind w:left="378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9E9DDF" w14:textId="5E6335E1" w:rsidR="009857D5" w:rsidRPr="004B05EE" w:rsidRDefault="00FE4DC4" w:rsidP="00454FC8">
      <w:pPr>
        <w:tabs>
          <w:tab w:val="left" w:pos="4320"/>
          <w:tab w:val="left" w:pos="9540"/>
          <w:tab w:val="left" w:pos="10620"/>
        </w:tabs>
        <w:ind w:left="4536" w:right="22"/>
        <w:jc w:val="both"/>
        <w:rPr>
          <w:rFonts w:ascii="Arial" w:hAnsi="Arial" w:cs="Arial"/>
          <w:caps/>
        </w:rPr>
      </w:pPr>
      <w:bookmarkStart w:id="0" w:name="_Hlk192756870"/>
      <w:r w:rsidRPr="00FE4DC4">
        <w:rPr>
          <w:rFonts w:ascii="Arial" w:hAnsi="Arial" w:cs="Arial"/>
        </w:rPr>
        <w:t xml:space="preserve">Dispõe sobre a criação de uma Comissão de Assuntos Relevantes para tratar da cobrança paritária da tarifa de </w:t>
      </w:r>
      <w:r w:rsidR="00034ADA" w:rsidRPr="00FE4DC4">
        <w:rPr>
          <w:rFonts w:ascii="Arial" w:hAnsi="Arial" w:cs="Arial"/>
        </w:rPr>
        <w:t>água</w:t>
      </w:r>
      <w:r w:rsidRPr="00FE4DC4">
        <w:rPr>
          <w:rFonts w:ascii="Arial" w:hAnsi="Arial" w:cs="Arial"/>
        </w:rPr>
        <w:t xml:space="preserve"> / esgoto no âmbito do município de Registro e da outras providencias</w:t>
      </w:r>
      <w:bookmarkEnd w:id="0"/>
      <w:r w:rsidR="00310E38">
        <w:rPr>
          <w:rFonts w:ascii="Arial" w:hAnsi="Arial" w:cs="Arial"/>
        </w:rPr>
        <w:t>.</w:t>
      </w:r>
    </w:p>
    <w:p w14:paraId="148CC0D7" w14:textId="77777777" w:rsidR="00F07A4E" w:rsidRDefault="00F07A4E" w:rsidP="00454FC8">
      <w:pPr>
        <w:tabs>
          <w:tab w:val="left" w:pos="4320"/>
          <w:tab w:val="left" w:pos="9540"/>
          <w:tab w:val="left" w:pos="10620"/>
        </w:tabs>
        <w:ind w:left="4536" w:right="22"/>
        <w:jc w:val="both"/>
        <w:rPr>
          <w:rFonts w:ascii="Arial" w:hAnsi="Arial" w:cs="Arial"/>
          <w:sz w:val="22"/>
          <w:szCs w:val="22"/>
        </w:rPr>
      </w:pPr>
    </w:p>
    <w:p w14:paraId="6A1B3978" w14:textId="77777777" w:rsidR="009857D5" w:rsidRDefault="009857D5" w:rsidP="00454FC8">
      <w:pPr>
        <w:jc w:val="both"/>
        <w:rPr>
          <w:rFonts w:ascii="Arial" w:hAnsi="Arial" w:cs="Arial"/>
          <w:sz w:val="22"/>
          <w:szCs w:val="22"/>
        </w:rPr>
      </w:pPr>
    </w:p>
    <w:p w14:paraId="7A941CC6" w14:textId="7FD1FC46" w:rsidR="009857D5" w:rsidRDefault="00000000" w:rsidP="00454FC8">
      <w:pPr>
        <w:tabs>
          <w:tab w:val="left" w:pos="4320"/>
          <w:tab w:val="left" w:pos="9540"/>
          <w:tab w:val="left" w:pos="10620"/>
        </w:tabs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Registro RESOLVE:</w:t>
      </w:r>
    </w:p>
    <w:p w14:paraId="7061FC80" w14:textId="77777777" w:rsidR="00454FC8" w:rsidRDefault="00454FC8" w:rsidP="00454FC8">
      <w:pPr>
        <w:tabs>
          <w:tab w:val="left" w:pos="4320"/>
          <w:tab w:val="left" w:pos="9540"/>
          <w:tab w:val="left" w:pos="10620"/>
        </w:tabs>
        <w:ind w:right="22"/>
        <w:jc w:val="both"/>
      </w:pPr>
    </w:p>
    <w:p w14:paraId="658E9BE7" w14:textId="77777777" w:rsidR="00310E38" w:rsidRPr="00314264" w:rsidRDefault="00310E38" w:rsidP="00454FC8">
      <w:pPr>
        <w:tabs>
          <w:tab w:val="left" w:pos="4320"/>
          <w:tab w:val="left" w:pos="9540"/>
          <w:tab w:val="left" w:pos="10620"/>
        </w:tabs>
        <w:ind w:right="22"/>
        <w:jc w:val="both"/>
      </w:pPr>
    </w:p>
    <w:p w14:paraId="646C53AA" w14:textId="1C54CB32" w:rsidR="00FE4DC4" w:rsidRDefault="00FE4DC4" w:rsidP="00FE4DC4">
      <w:pPr>
        <w:pStyle w:val="Textbody"/>
        <w:jc w:val="both"/>
      </w:pPr>
      <w:r>
        <w:rPr>
          <w:rFonts w:ascii="Arial" w:hAnsi="Arial"/>
          <w:b/>
        </w:rPr>
        <w:t>Art. 1º</w:t>
      </w:r>
      <w:r>
        <w:rPr>
          <w:rFonts w:ascii="Arial" w:hAnsi="Arial"/>
        </w:rPr>
        <w:t xml:space="preserve">     Fica instituída, nos termos do Artigo 107 e seus Parágrafos , do Regimento Interno da Câmara Municipal de Registro/SP, a Comissão de Assuntos Relevantes  que disporá sobre a cobrança paritária da tarifa de agua e esgoto praticada pela concessionária Nova Sabesp no âmbito do município de Registro.</w:t>
      </w:r>
    </w:p>
    <w:p w14:paraId="2AD29AE4" w14:textId="77777777" w:rsidR="00FE4DC4" w:rsidRDefault="00FE4DC4" w:rsidP="00FE4DC4">
      <w:pPr>
        <w:pStyle w:val="Textbody"/>
        <w:jc w:val="both"/>
        <w:rPr>
          <w:rFonts w:ascii="Arial" w:hAnsi="Arial"/>
          <w:b/>
        </w:rPr>
      </w:pPr>
    </w:p>
    <w:p w14:paraId="6C8CF983" w14:textId="678855C3" w:rsidR="00FE4DC4" w:rsidRDefault="00FE4DC4" w:rsidP="00FE4DC4">
      <w:pPr>
        <w:pStyle w:val="Textbody"/>
        <w:jc w:val="both"/>
      </w:pPr>
      <w:r>
        <w:rPr>
          <w:rFonts w:ascii="Arial" w:hAnsi="Arial"/>
          <w:b/>
          <w:bCs/>
        </w:rPr>
        <w:t xml:space="preserve">Art. 2º   </w:t>
      </w:r>
      <w:r>
        <w:rPr>
          <w:rFonts w:ascii="Arial" w:hAnsi="Arial"/>
        </w:rPr>
        <w:t>A comissão que trata o artigo 1º desta Resolução será composta por  5 (cinco) membros nomeados pela Presidência da Câmara Municipal de Registro, nos termos do parágrafo 4º, do artigo 107 do Regimento Interno da Câmara Municipal de Registro.</w:t>
      </w:r>
    </w:p>
    <w:p w14:paraId="774D0AE0" w14:textId="77777777" w:rsidR="00FE4DC4" w:rsidRDefault="00FE4DC4" w:rsidP="00FE4DC4">
      <w:pPr>
        <w:pStyle w:val="Textbody"/>
        <w:jc w:val="both"/>
        <w:rPr>
          <w:rFonts w:ascii="Arial" w:hAnsi="Arial"/>
          <w:b/>
          <w:bCs/>
        </w:rPr>
      </w:pPr>
    </w:p>
    <w:p w14:paraId="61A72FFB" w14:textId="663ADF8C" w:rsidR="00FE4DC4" w:rsidRDefault="00FE4DC4" w:rsidP="00FE4DC4">
      <w:pPr>
        <w:pStyle w:val="Textbody"/>
        <w:jc w:val="both"/>
      </w:pPr>
      <w:r>
        <w:rPr>
          <w:rFonts w:ascii="Arial" w:hAnsi="Arial"/>
          <w:b/>
          <w:bCs/>
        </w:rPr>
        <w:t xml:space="preserve">Art. 3º   </w:t>
      </w:r>
      <w:r>
        <w:rPr>
          <w:rFonts w:ascii="Arial" w:hAnsi="Arial"/>
        </w:rPr>
        <w:t>Os membros</w:t>
      </w:r>
      <w:r>
        <w:rPr>
          <w:rFonts w:ascii="Arial" w:hAnsi="Arial"/>
          <w:b/>
          <w:bCs/>
        </w:rPr>
        <w:t xml:space="preserve"> i</w:t>
      </w:r>
      <w:r>
        <w:rPr>
          <w:rFonts w:ascii="Arial" w:hAnsi="Arial"/>
        </w:rPr>
        <w:t>ntegrantes desta Comissão de Assuntos Relevantes, poderão em conjunto ou isoladamente , realizar visitas, consultas e demais atividades que se façam necessárias para o bom desenvolvimento dos trabalhos.</w:t>
      </w:r>
    </w:p>
    <w:p w14:paraId="65E88CB8" w14:textId="77777777" w:rsidR="00FE4DC4" w:rsidRDefault="00FE4DC4" w:rsidP="00FE4DC4">
      <w:pPr>
        <w:pStyle w:val="Textbody"/>
        <w:jc w:val="both"/>
      </w:pPr>
      <w:r>
        <w:rPr>
          <w:rFonts w:ascii="Arial" w:hAnsi="Arial"/>
        </w:rPr>
        <w:t xml:space="preserve">    </w:t>
      </w:r>
    </w:p>
    <w:p w14:paraId="256B5533" w14:textId="6E69CF9D" w:rsidR="00FE4DC4" w:rsidRDefault="00FE4DC4" w:rsidP="00FE4DC4">
      <w:pPr>
        <w:pStyle w:val="Textbody"/>
        <w:jc w:val="both"/>
      </w:pPr>
      <w:r>
        <w:rPr>
          <w:rFonts w:ascii="Arial" w:hAnsi="Arial"/>
          <w:b/>
          <w:bCs/>
        </w:rPr>
        <w:t>Art. 4º</w:t>
      </w:r>
      <w:r>
        <w:rPr>
          <w:rFonts w:ascii="Arial" w:hAnsi="Arial"/>
        </w:rPr>
        <w:t xml:space="preserve">    Esta Comissão de Assuntos Relevantes terá o prazo de 90 (noventa) dias para o seu funcionamento, prorrogáveis por mais 30(trinta) dias, findo a suas atividades, a Comissão de Assuntos Relevantes elaborará parecer sobre a matéria relatando os desdobramentos do trabalho realizado pela da comissão,o qual será protocolizado na Secretaria legislativa  da Câmara, para sua leitura em Plenário, na primeira sessão ordinária subsequente.</w:t>
      </w:r>
    </w:p>
    <w:p w14:paraId="21B03DA7" w14:textId="77777777" w:rsidR="00FE4DC4" w:rsidRDefault="00FE4DC4" w:rsidP="00FE4DC4">
      <w:pPr>
        <w:pStyle w:val="Textbody"/>
        <w:jc w:val="both"/>
        <w:rPr>
          <w:rFonts w:ascii="Arial" w:hAnsi="Arial"/>
          <w:b/>
        </w:rPr>
      </w:pPr>
    </w:p>
    <w:p w14:paraId="0139E505" w14:textId="110C1B38" w:rsidR="00FE4DC4" w:rsidRDefault="00FE4DC4" w:rsidP="00FE4DC4">
      <w:pPr>
        <w:pStyle w:val="Textbody"/>
        <w:jc w:val="both"/>
      </w:pPr>
      <w:r>
        <w:rPr>
          <w:rFonts w:ascii="Arial" w:hAnsi="Arial"/>
          <w:b/>
          <w:bCs/>
        </w:rPr>
        <w:t xml:space="preserve">Art. 5º   </w:t>
      </w:r>
      <w:r>
        <w:rPr>
          <w:rFonts w:ascii="Arial" w:hAnsi="Arial"/>
        </w:rPr>
        <w:t>As eventuais despesas</w:t>
      </w:r>
      <w:r>
        <w:t xml:space="preserve"> decorrentes  com a execução da presente Resolução correrão por conta do orçamento vigente,suplementadas, se necessário.</w:t>
      </w:r>
    </w:p>
    <w:p w14:paraId="2513B0E2" w14:textId="77777777" w:rsidR="00FE4DC4" w:rsidRDefault="00FE4DC4" w:rsidP="00FE4DC4">
      <w:pPr>
        <w:pStyle w:val="Textbody"/>
        <w:jc w:val="both"/>
        <w:rPr>
          <w:b/>
          <w:bCs/>
        </w:rPr>
      </w:pPr>
    </w:p>
    <w:p w14:paraId="7F758D30" w14:textId="0B044A75" w:rsidR="00FE4DC4" w:rsidRDefault="00FE4DC4" w:rsidP="00FE4DC4">
      <w:pPr>
        <w:pStyle w:val="Textbody"/>
        <w:jc w:val="both"/>
      </w:pPr>
      <w:r>
        <w:rPr>
          <w:b/>
          <w:bCs/>
        </w:rPr>
        <w:t xml:space="preserve">Art. 6º    </w:t>
      </w:r>
      <w:r>
        <w:t>Esta Resolução entra em vigor na data de sua publicação.</w:t>
      </w:r>
    </w:p>
    <w:p w14:paraId="058BDCE6" w14:textId="77777777" w:rsidR="009857D5" w:rsidRDefault="009857D5" w:rsidP="00454FC8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</w:p>
    <w:p w14:paraId="3B3046B1" w14:textId="77777777" w:rsidR="009857D5" w:rsidRDefault="009857D5" w:rsidP="00454FC8">
      <w:pPr>
        <w:tabs>
          <w:tab w:val="left" w:pos="5400"/>
        </w:tabs>
        <w:spacing w:line="240" w:lineRule="exac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14CA2B" w14:textId="77777777" w:rsidR="009857D5" w:rsidRDefault="009857D5" w:rsidP="00454FC8">
      <w:pPr>
        <w:tabs>
          <w:tab w:val="left" w:pos="5400"/>
        </w:tabs>
        <w:spacing w:line="240" w:lineRule="exact"/>
        <w:jc w:val="center"/>
        <w:rPr>
          <w:rFonts w:ascii="Arial" w:hAnsi="Arial" w:cs="Arial"/>
          <w:b/>
          <w:bCs/>
          <w:color w:val="000000"/>
        </w:rPr>
      </w:pPr>
    </w:p>
    <w:p w14:paraId="269CB39B" w14:textId="3284C24D" w:rsidR="009857D5" w:rsidRDefault="00000000" w:rsidP="00454F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Daniel das Neves”, </w:t>
      </w:r>
      <w:r w:rsidR="00FE4DC4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</w:t>
      </w:r>
      <w:r w:rsidR="00FE4DC4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F07A4E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5DB73E62" w14:textId="77777777" w:rsidR="00310E38" w:rsidRDefault="00310E38" w:rsidP="00454FC8">
      <w:pPr>
        <w:jc w:val="center"/>
      </w:pPr>
    </w:p>
    <w:p w14:paraId="0D747F89" w14:textId="77777777" w:rsidR="009857D5" w:rsidRDefault="009857D5" w:rsidP="00454FC8">
      <w:pPr>
        <w:rPr>
          <w:rFonts w:ascii="Arial" w:hAnsi="Arial" w:cs="Arial"/>
        </w:rPr>
      </w:pPr>
    </w:p>
    <w:p w14:paraId="494D624B" w14:textId="77777777" w:rsidR="009857D5" w:rsidRDefault="009857D5" w:rsidP="00454FC8">
      <w:pPr>
        <w:jc w:val="both"/>
        <w:rPr>
          <w:rFonts w:ascii="Arial" w:hAnsi="Arial" w:cs="Arial"/>
        </w:rPr>
      </w:pPr>
    </w:p>
    <w:p w14:paraId="1153BA71" w14:textId="77777777" w:rsidR="00FE4DC4" w:rsidRPr="00142DEA" w:rsidRDefault="00FE4DC4" w:rsidP="00FE4DC4">
      <w:pPr>
        <w:pStyle w:val="Textbody"/>
        <w:jc w:val="center"/>
        <w:rPr>
          <w:b/>
          <w:bCs/>
        </w:rPr>
      </w:pPr>
      <w:r w:rsidRPr="00142DEA">
        <w:rPr>
          <w:b/>
          <w:bCs/>
        </w:rPr>
        <w:t>Amarildo Carlos Simoni Lopes</w:t>
      </w:r>
    </w:p>
    <w:p w14:paraId="5103656F" w14:textId="77777777" w:rsidR="009857D5" w:rsidRDefault="00000000" w:rsidP="00454FC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Vereador</w:t>
      </w:r>
    </w:p>
    <w:p w14:paraId="48077F21" w14:textId="77777777" w:rsidR="007E3743" w:rsidRDefault="007E3743" w:rsidP="00454FC8">
      <w:pPr>
        <w:rPr>
          <w:rFonts w:ascii="Arial" w:hAnsi="Arial" w:cs="Arial"/>
          <w:b/>
          <w:color w:val="000000"/>
        </w:rPr>
      </w:pPr>
    </w:p>
    <w:p w14:paraId="520FF4BD" w14:textId="77777777" w:rsidR="009857D5" w:rsidRDefault="009857D5" w:rsidP="00454FC8">
      <w:pPr>
        <w:jc w:val="center"/>
        <w:rPr>
          <w:rFonts w:ascii="Arial" w:hAnsi="Arial" w:cs="Arial"/>
          <w:b/>
          <w:color w:val="000000"/>
        </w:rPr>
      </w:pPr>
    </w:p>
    <w:p w14:paraId="45A979AD" w14:textId="411A7883" w:rsidR="007E3743" w:rsidRPr="00E139CF" w:rsidRDefault="007E3743" w:rsidP="00454FC8">
      <w:pPr>
        <w:ind w:firstLine="709"/>
        <w:jc w:val="right"/>
        <w:rPr>
          <w:rFonts w:ascii="Arial" w:hAnsi="Arial" w:cs="Arial"/>
          <w:b/>
          <w:color w:val="000000"/>
          <w:sz w:val="22"/>
          <w:szCs w:val="22"/>
        </w:rPr>
      </w:pPr>
      <w:bookmarkStart w:id="1" w:name="_Hlk192756467"/>
      <w:r w:rsidRPr="00E139CF">
        <w:rPr>
          <w:rFonts w:ascii="Arial" w:hAnsi="Arial" w:cs="Arial"/>
          <w:b/>
          <w:color w:val="000000"/>
          <w:sz w:val="22"/>
          <w:szCs w:val="22"/>
        </w:rPr>
        <w:t xml:space="preserve">PROTOCOLO N°  </w:t>
      </w:r>
      <w:r w:rsidR="00FE4DC4">
        <w:rPr>
          <w:rFonts w:ascii="Arial" w:hAnsi="Arial" w:cs="Arial"/>
          <w:b/>
          <w:color w:val="000000"/>
          <w:sz w:val="22"/>
          <w:szCs w:val="22"/>
        </w:rPr>
        <w:t>1914</w:t>
      </w:r>
      <w:r w:rsidRPr="00E139CF">
        <w:rPr>
          <w:rFonts w:ascii="Arial" w:hAnsi="Arial" w:cs="Arial"/>
          <w:b/>
          <w:color w:val="000000"/>
          <w:sz w:val="22"/>
          <w:szCs w:val="22"/>
        </w:rPr>
        <w:t>/</w:t>
      </w:r>
      <w:r>
        <w:rPr>
          <w:rFonts w:ascii="Arial" w:hAnsi="Arial" w:cs="Arial"/>
          <w:b/>
          <w:color w:val="000000"/>
          <w:sz w:val="22"/>
          <w:szCs w:val="22"/>
        </w:rPr>
        <w:t>202</w:t>
      </w:r>
      <w:r w:rsidR="00F07A4E">
        <w:rPr>
          <w:rFonts w:ascii="Arial" w:hAnsi="Arial" w:cs="Arial"/>
          <w:b/>
          <w:color w:val="000000"/>
          <w:sz w:val="22"/>
          <w:szCs w:val="22"/>
        </w:rPr>
        <w:t>5</w:t>
      </w:r>
    </w:p>
    <w:bookmarkEnd w:id="1"/>
    <w:p w14:paraId="0EE4662A" w14:textId="77777777" w:rsidR="00FE4DC4" w:rsidRDefault="00FE4DC4" w:rsidP="00FE4DC4">
      <w:pPr>
        <w:pageBreakBefore/>
        <w:jc w:val="center"/>
      </w:pPr>
      <w:r>
        <w:rPr>
          <w:rFonts w:ascii="Arial" w:hAnsi="Arial" w:cs="Arial"/>
          <w:b/>
        </w:rPr>
        <w:lastRenderedPageBreak/>
        <w:t>JUSTIFICATIVA:</w:t>
      </w:r>
    </w:p>
    <w:p w14:paraId="5EF7D27E" w14:textId="77777777" w:rsidR="00FE4DC4" w:rsidRDefault="00FE4DC4" w:rsidP="00FE4DC4">
      <w:pPr>
        <w:pStyle w:val="Textbody"/>
        <w:jc w:val="both"/>
        <w:rPr>
          <w:rFonts w:ascii="Arial" w:hAnsi="Arial"/>
        </w:rPr>
      </w:pPr>
    </w:p>
    <w:p w14:paraId="631346CA" w14:textId="77777777" w:rsidR="00FE4DC4" w:rsidRDefault="00FE4DC4" w:rsidP="00FE4DC4">
      <w:pPr>
        <w:pStyle w:val="Textbody"/>
        <w:jc w:val="both"/>
        <w:rPr>
          <w:rFonts w:ascii="Arial" w:hAnsi="Arial"/>
        </w:rPr>
      </w:pPr>
    </w:p>
    <w:p w14:paraId="02538A93" w14:textId="645319D7" w:rsidR="00FE4DC4" w:rsidRDefault="00FE4DC4" w:rsidP="00FE4DC4">
      <w:pPr>
        <w:pStyle w:val="Textbody"/>
        <w:ind w:firstLine="708"/>
        <w:jc w:val="both"/>
      </w:pPr>
      <w:r>
        <w:rPr>
          <w:rFonts w:ascii="Arial" w:hAnsi="Arial"/>
        </w:rPr>
        <w:t>A presente  Resolução de Assuntos Relevantes,   tem por objetivos  estabelecer estudos bem  como levantar dados probatórios  no sentido de subsidiar  argumentos, que justifique  a busca pela  implementação de uma redefinição  na relação de cobrança das   tarifas de Agua e Esgoto  praticada pela concessionária Nova Sabesp  no âmbito do Município  de Registro, pois existem, cidades no Estado de São Paulo que são atendidas pela mesma concessionária e  que essa relação é  menor que a praticada em nosso município; Razão pela qual submeto ao douto Plenário desta Casa Legislativa a apreciação e aprovação da presente Resolução.</w:t>
      </w:r>
    </w:p>
    <w:p w14:paraId="5074720C" w14:textId="554984F4" w:rsidR="00AF78F1" w:rsidRDefault="00AF78F1" w:rsidP="003E27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F78F1">
      <w:headerReference w:type="default" r:id="rId7"/>
      <w:pgSz w:w="11906" w:h="16838"/>
      <w:pgMar w:top="2268" w:right="1134" w:bottom="1134" w:left="1134" w:header="425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C8F3" w14:textId="77777777" w:rsidR="004263B1" w:rsidRDefault="004263B1">
      <w:r>
        <w:separator/>
      </w:r>
    </w:p>
  </w:endnote>
  <w:endnote w:type="continuationSeparator" w:id="0">
    <w:p w14:paraId="6EC613FF" w14:textId="77777777" w:rsidR="004263B1" w:rsidRDefault="0042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ca">
    <w:altName w:val="Calibri"/>
    <w:charset w:val="00"/>
    <w:family w:val="modern"/>
    <w:pitch w:val="default"/>
  </w:font>
  <w:font w:name="Arial MT">
    <w:altName w:val="Arial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149E" w14:textId="77777777" w:rsidR="004263B1" w:rsidRDefault="004263B1">
      <w:r>
        <w:separator/>
      </w:r>
    </w:p>
  </w:footnote>
  <w:footnote w:type="continuationSeparator" w:id="0">
    <w:p w14:paraId="65A997DC" w14:textId="77777777" w:rsidR="004263B1" w:rsidRDefault="0042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6CF5" w14:textId="5267C0DA" w:rsidR="009857D5" w:rsidRDefault="004D19A1">
    <w:pPr>
      <w:keepNext/>
      <w:ind w:left="1680"/>
      <w:jc w:val="center"/>
      <w:outlineLvl w:val="1"/>
    </w:pPr>
    <w:r>
      <w:rPr>
        <w:noProof/>
      </w:rPr>
      <mc:AlternateContent>
        <mc:Choice Requires="wpg">
          <w:drawing>
            <wp:anchor distT="0" distB="0" distL="0" distR="0" simplePos="0" relativeHeight="251659776" behindDoc="0" locked="0" layoutInCell="1" allowOverlap="1" wp14:anchorId="3A11F0D9" wp14:editId="30E81483">
              <wp:simplePos x="0" y="0"/>
              <wp:positionH relativeFrom="column">
                <wp:posOffset>5523230</wp:posOffset>
              </wp:positionH>
              <wp:positionV relativeFrom="paragraph">
                <wp:posOffset>262255</wp:posOffset>
              </wp:positionV>
              <wp:extent cx="1166495" cy="782955"/>
              <wp:effectExtent l="0" t="0" r="0" b="0"/>
              <wp:wrapNone/>
              <wp:docPr id="244358944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66495" cy="782955"/>
                        <a:chOff x="8315" y="414"/>
                        <a:chExt cx="1837" cy="1233"/>
                      </a:xfrm>
                    </wpg:grpSpPr>
                    <wps:wsp>
                      <wps:cNvPr id="2" name="Oval 3"/>
                      <wps:cNvSpPr>
                        <a:spLocks noChangeArrowheads="1"/>
                      </wps:cNvSpPr>
                      <wps:spPr bwMode="auto">
                        <a:xfrm>
                          <a:off x="8402" y="414"/>
                          <a:ext cx="1241" cy="123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315" y="707"/>
                          <a:ext cx="1499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FDFE0" w14:textId="77777777" w:rsidR="007E3743" w:rsidRDefault="007E3743" w:rsidP="007E3743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8530" y="882"/>
                          <a:ext cx="1158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E474C4" w14:textId="77777777" w:rsidR="007E3743" w:rsidRDefault="007E3743" w:rsidP="007E3743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8411" y="1160"/>
                          <a:ext cx="1740" cy="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2DE380" w14:textId="77777777" w:rsidR="007E3743" w:rsidRDefault="007E3743" w:rsidP="007E3743">
                            <w:pPr>
                              <w:overflowPunct w:val="0"/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11F0D9" id="Agrupar 2" o:spid="_x0000_s1026" style="position:absolute;left:0;text-align:left;margin-left:434.9pt;margin-top:20.65pt;width:91.85pt;height:61.65pt;z-index:251659776;mso-wrap-distance-left:0;mso-wrap-distance-right:0" coordorigin="8315,414" coordsize="1837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">
              <v:oval id="Oval 3" o:spid="_x0000_s1027" style="position:absolute;left:8402;top:414;width:1241;height:123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" strokeweight=".35mm">
                <v:stroke joinstyle="miter"/>
              </v:oval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8315;top:707;width:1499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7C7FDFE0" w14:textId="77777777" w:rsidR="007E3743" w:rsidRDefault="007E3743" w:rsidP="007E3743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shape>
              <v:shape id="Text Box 5" o:spid="_x0000_s1029" type="#_x0000_t202" style="position:absolute;left:8530;top:882;width:1158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EE474C4" w14:textId="77777777" w:rsidR="007E3743" w:rsidRDefault="007E3743" w:rsidP="007E3743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shape>
              <v:shape id="Text Box 6" o:spid="_x0000_s1030" type="#_x0000_t202" style="position:absolute;left:8411;top:1160;width:174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0A2DE380" w14:textId="77777777" w:rsidR="007E3743" w:rsidRDefault="007E3743" w:rsidP="007E3743">
                      <w:pPr>
                        <w:overflowPunct w:val="0"/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935" distR="114935" simplePos="0" relativeHeight="251657728" behindDoc="0" locked="0" layoutInCell="1" allowOverlap="1" wp14:anchorId="35E9D7D1" wp14:editId="7B57165C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2835" cy="1142365"/>
          <wp:effectExtent l="0" t="0" r="0" b="0"/>
          <wp:wrapNone/>
          <wp:docPr id="16702717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0" r="-21" b="-20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1423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4F5BE9B" w14:textId="77777777" w:rsidR="009857D5" w:rsidRDefault="00000000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229E24B7" w14:textId="77777777" w:rsidR="009857D5" w:rsidRDefault="00000000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>Rua Shitiro Maeji, 459 – Centro – Registro (SP) - CEP: 11.900-000</w:t>
    </w:r>
  </w:p>
  <w:p w14:paraId="27F3433E" w14:textId="77777777" w:rsidR="009857D5" w:rsidRDefault="00000000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>TEL / FAX  ( 13 )  3828-1100</w:t>
    </w:r>
  </w:p>
  <w:p w14:paraId="3A67754B" w14:textId="77777777" w:rsidR="009857D5" w:rsidRDefault="00000000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2E0B9AEF" w14:textId="77777777" w:rsidR="009857D5" w:rsidRDefault="009857D5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3982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45"/>
    <w:rsid w:val="00034ADA"/>
    <w:rsid w:val="00125615"/>
    <w:rsid w:val="001F11DC"/>
    <w:rsid w:val="0026154A"/>
    <w:rsid w:val="003017A6"/>
    <w:rsid w:val="00310E38"/>
    <w:rsid w:val="00314264"/>
    <w:rsid w:val="003E273F"/>
    <w:rsid w:val="004263B1"/>
    <w:rsid w:val="00454FC8"/>
    <w:rsid w:val="004A72A4"/>
    <w:rsid w:val="004B05EE"/>
    <w:rsid w:val="004B704C"/>
    <w:rsid w:val="004D19A1"/>
    <w:rsid w:val="006E0B6C"/>
    <w:rsid w:val="007202A1"/>
    <w:rsid w:val="00755FB5"/>
    <w:rsid w:val="00776F00"/>
    <w:rsid w:val="007A30E5"/>
    <w:rsid w:val="007E3743"/>
    <w:rsid w:val="009163DF"/>
    <w:rsid w:val="00975FA5"/>
    <w:rsid w:val="009857D5"/>
    <w:rsid w:val="00A545FF"/>
    <w:rsid w:val="00A74E39"/>
    <w:rsid w:val="00AE2E45"/>
    <w:rsid w:val="00AF78F1"/>
    <w:rsid w:val="00B51BE5"/>
    <w:rsid w:val="00B8444A"/>
    <w:rsid w:val="00BD488E"/>
    <w:rsid w:val="00C234D0"/>
    <w:rsid w:val="00DA35F8"/>
    <w:rsid w:val="00E10230"/>
    <w:rsid w:val="00E14F2B"/>
    <w:rsid w:val="00E516CF"/>
    <w:rsid w:val="00F07A4E"/>
    <w:rsid w:val="00FE4DC4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261C49"/>
  <w15:chartTrackingRefBased/>
  <w15:docId w15:val="{9BFEE49A-F9E5-4456-A675-1539E800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hint="default"/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8z0">
    <w:name w:val="WW8Num28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3z4">
    <w:name w:val="WW8Num33z4"/>
    <w:rPr>
      <w:rFonts w:ascii="Courier New" w:hAnsi="Courier New" w:cs="Courier New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b/>
    </w:rPr>
  </w:style>
  <w:style w:type="character" w:customStyle="1" w:styleId="WW8Num35z1">
    <w:name w:val="WW8Num35z1"/>
    <w:rPr>
      <w:rFonts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Bookman Old Style" w:hAnsi="Bookman Old Style" w:cs="Bookman Old Style" w:hint="default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rPr>
      <w:rFonts w:hint="default"/>
      <w:b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rPr>
      <w:rFonts w:ascii="Courier New" w:eastAsia="Times New Roman" w:hAnsi="Courier New" w:cs="Courier New"/>
    </w:rPr>
  </w:style>
  <w:style w:type="character" w:customStyle="1" w:styleId="N">
    <w:name w:val="N"/>
    <w:rPr>
      <w:b/>
    </w:rPr>
  </w:style>
  <w:style w:type="character" w:customStyle="1" w:styleId="I">
    <w:name w:val="I"/>
    <w:rPr>
      <w:i/>
    </w:rPr>
  </w:style>
  <w:style w:type="character" w:customStyle="1" w:styleId="S">
    <w:name w:val="S"/>
    <w:rPr>
      <w:u w:val="single"/>
    </w:rPr>
  </w:style>
  <w:style w:type="character" w:customStyle="1" w:styleId="B">
    <w:name w:val="B"/>
    <w:rPr>
      <w:smallCaps/>
      <w:position w:val="12"/>
      <w:u w:val="single"/>
    </w:rPr>
  </w:style>
  <w:style w:type="character" w:customStyle="1" w:styleId="D">
    <w:name w:val="D"/>
    <w:rPr>
      <w:u w:val="double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style41">
    <w:name w:val="style41"/>
    <w:rPr>
      <w:rFonts w:ascii="Verdana" w:hAnsi="Verdana" w:cs="Verdana" w:hint="default"/>
      <w:b/>
      <w:bCs/>
      <w:sz w:val="28"/>
      <w:szCs w:val="28"/>
    </w:rPr>
  </w:style>
  <w:style w:type="character" w:customStyle="1" w:styleId="Corpodetexto3Char">
    <w:name w:val="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rPr>
      <w:rFonts w:ascii="Verdana" w:hAnsi="Verdana" w:cs="Verdana" w:hint="default"/>
      <w:color w:val="000000"/>
      <w:sz w:val="17"/>
      <w:szCs w:val="17"/>
    </w:rPr>
  </w:style>
  <w:style w:type="character" w:customStyle="1" w:styleId="CabealhoChar1">
    <w:name w:val="Cabeçalho Char1"/>
    <w:rPr>
      <w:lang w:val="pt-BR" w:bidi="ar-SA"/>
    </w:rPr>
  </w:style>
  <w:style w:type="character" w:customStyle="1" w:styleId="apple-converted-space">
    <w:name w:val="apple-converted-space"/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character" w:styleId="Meno">
    <w:name w:val="Mention"/>
    <w:rPr>
      <w:color w:val="2B579A"/>
      <w:shd w:val="clear" w:color="auto" w:fill="E6E6E6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u w:val="single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ind w:left="2040"/>
      <w:jc w:val="both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customStyle="1" w:styleId="PT">
    <w:name w:val="PT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pPr>
      <w:suppressAutoHyphens/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pPr>
      <w:suppressAutoHyphens/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pPr>
      <w:suppressAutoHyphens/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pPr>
      <w:suppressAutoHyphens/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pPr>
      <w:suppressAutoHyphens/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pPr>
      <w:widowControl w:val="0"/>
      <w:suppressAutoHyphens/>
      <w:autoSpaceDE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pPr>
      <w:widowControl w:val="0"/>
      <w:suppressAutoHyphens/>
      <w:autoSpaceDE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pPr>
      <w:widowControl w:val="0"/>
      <w:suppressAutoHyphens/>
      <w:autoSpaceDE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pPr>
      <w:widowControl w:val="0"/>
      <w:tabs>
        <w:tab w:val="left" w:pos="720"/>
      </w:tabs>
      <w:autoSpaceDE w:val="0"/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pPr>
      <w:overflowPunct w:val="0"/>
      <w:autoSpaceDE w:val="0"/>
      <w:ind w:left="283" w:hanging="283"/>
      <w:jc w:val="both"/>
      <w:textAlignment w:val="baseline"/>
    </w:pPr>
    <w:rPr>
      <w:rFonts w:ascii="Arial" w:hAnsi="Arial" w:cs="Arial"/>
      <w:szCs w:val="20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"/>
    <w:rsid w:val="00FE4DC4"/>
    <w:pPr>
      <w:widowControl w:val="0"/>
      <w:autoSpaceDN w:val="0"/>
      <w:textAlignment w:val="baseline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cp:keywords/>
  <cp:lastModifiedBy>Alécio Sanematsu</cp:lastModifiedBy>
  <cp:revision>6</cp:revision>
  <cp:lastPrinted>2025-03-13T14:13:00Z</cp:lastPrinted>
  <dcterms:created xsi:type="dcterms:W3CDTF">2025-03-13T14:05:00Z</dcterms:created>
  <dcterms:modified xsi:type="dcterms:W3CDTF">2025-03-24T19:10:00Z</dcterms:modified>
</cp:coreProperties>
</file>