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29160" w14:textId="388660F6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083679">
        <w:rPr>
          <w:rFonts w:ascii="Arial" w:hAnsi="Arial" w:cs="Arial"/>
          <w:b/>
          <w:sz w:val="24"/>
          <w:szCs w:val="24"/>
        </w:rPr>
        <w:t>490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0EBF856E" w14:textId="77777777" w:rsidR="007C25C1" w:rsidRPr="007C25C1" w:rsidRDefault="007C25C1" w:rsidP="007C25C1">
      <w:pPr>
        <w:jc w:val="both"/>
        <w:rPr>
          <w:rFonts w:ascii="Arial" w:hAnsi="Arial" w:cs="Arial"/>
        </w:rPr>
      </w:pPr>
      <w:r w:rsidRPr="007C25C1">
        <w:rPr>
          <w:rFonts w:ascii="Arial" w:hAnsi="Arial" w:cs="Arial"/>
        </w:rPr>
        <w:t xml:space="preserve">Apresento a S. </w:t>
      </w:r>
      <w:proofErr w:type="spellStart"/>
      <w:r w:rsidRPr="007C25C1">
        <w:rPr>
          <w:rFonts w:ascii="Arial" w:hAnsi="Arial" w:cs="Arial"/>
        </w:rPr>
        <w:t>Ex</w:t>
      </w:r>
      <w:proofErr w:type="spellEnd"/>
      <w:r w:rsidRPr="007C25C1">
        <w:rPr>
          <w:rFonts w:ascii="Arial" w:hAnsi="Arial" w:cs="Arial"/>
        </w:rPr>
        <w:t xml:space="preserve">ª., nos termos do art. 225 do Regimento Interno, a presente Indicação, sugerindo a S. </w:t>
      </w:r>
      <w:proofErr w:type="spellStart"/>
      <w:r w:rsidRPr="007C25C1">
        <w:rPr>
          <w:rFonts w:ascii="Arial" w:hAnsi="Arial" w:cs="Arial"/>
        </w:rPr>
        <w:t>Ex</w:t>
      </w:r>
      <w:proofErr w:type="spellEnd"/>
      <w:r w:rsidRPr="007C25C1">
        <w:rPr>
          <w:rFonts w:ascii="Arial" w:hAnsi="Arial" w:cs="Arial"/>
        </w:rPr>
        <w:t>ª., o Sr. Prefeito Municipal de Registro, que adote as providências necessárias para a criação de vagas de embarque e desembarque exclusivas para motoristas que realizam o serviço de transporte individual de passageiros por meio de aplicativos no município de Registro.</w:t>
      </w:r>
    </w:p>
    <w:p w14:paraId="315DD21E" w14:textId="77777777" w:rsidR="00204C49" w:rsidRPr="00204C49" w:rsidRDefault="00204C49" w:rsidP="004A26F3">
      <w:pPr>
        <w:jc w:val="both"/>
        <w:rPr>
          <w:rFonts w:ascii="Arial" w:hAnsi="Arial" w:cs="Arial"/>
          <w:color w:val="000000"/>
        </w:rPr>
      </w:pPr>
    </w:p>
    <w:p w14:paraId="1DAD1FF6" w14:textId="77777777" w:rsidR="0062784A" w:rsidRPr="00AF124C" w:rsidRDefault="0062784A" w:rsidP="0062784A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JUSTIFICATIVA</w:t>
      </w:r>
    </w:p>
    <w:p w14:paraId="15AFDF89" w14:textId="77777777" w:rsidR="0062784A" w:rsidRPr="00282AF0" w:rsidRDefault="0062784A" w:rsidP="0062784A">
      <w:pPr>
        <w:jc w:val="both"/>
        <w:rPr>
          <w:rFonts w:ascii="Arial" w:hAnsi="Arial" w:cs="Arial"/>
          <w:color w:val="000000"/>
        </w:rPr>
      </w:pPr>
    </w:p>
    <w:p w14:paraId="3E5307D5" w14:textId="77777777" w:rsidR="007C25C1" w:rsidRPr="007C25C1" w:rsidRDefault="007C25C1" w:rsidP="00083679">
      <w:pPr>
        <w:spacing w:after="120"/>
        <w:ind w:firstLine="2268"/>
        <w:jc w:val="both"/>
        <w:rPr>
          <w:rFonts w:ascii="Arial" w:hAnsi="Arial" w:cs="Arial"/>
          <w:bCs/>
          <w:color w:val="000000"/>
        </w:rPr>
      </w:pPr>
      <w:r w:rsidRPr="007C25C1">
        <w:rPr>
          <w:rFonts w:ascii="Arial" w:hAnsi="Arial" w:cs="Arial"/>
          <w:bCs/>
          <w:color w:val="000000"/>
        </w:rPr>
        <w:t>Considerando a importância desse serviço para a mobilidade urbana e a segurança dos passageiros e motoristas, sugere-se que as vagas sejam localizadas próximas a terminais rodoviários, supermercados, shopping centers, hospitais, paradas de ônibus e na área central da cidade, devidamente sinalizadas conforme a legislação de trânsito vigente.</w:t>
      </w:r>
    </w:p>
    <w:p w14:paraId="1260516B" w14:textId="77777777" w:rsidR="007C25C1" w:rsidRPr="007C25C1" w:rsidRDefault="007C25C1" w:rsidP="00083679">
      <w:pPr>
        <w:spacing w:after="120"/>
        <w:ind w:firstLine="2268"/>
        <w:jc w:val="both"/>
        <w:rPr>
          <w:rFonts w:ascii="Arial" w:hAnsi="Arial" w:cs="Arial"/>
          <w:bCs/>
          <w:color w:val="000000"/>
        </w:rPr>
      </w:pPr>
      <w:r w:rsidRPr="007C25C1">
        <w:rPr>
          <w:rFonts w:ascii="Arial" w:hAnsi="Arial" w:cs="Arial"/>
          <w:bCs/>
          <w:color w:val="000000"/>
        </w:rPr>
        <w:t>Ademais, propõe-se que os motoristas de aplicativos sejam autorizados a embarcar e desembarcar passageiros enquadrados na categoria de prioritários, nos termos da Lei Federal nº 10.048/2000, incluindo gestantes, pessoas com deficiência ou mobilidade reduzida, idosos, lactantes, pessoas com crianças no colo e portadores de Transtorno do Espectro Autista (TEA), desde que respeitadas as normas de segurança viária.</w:t>
      </w:r>
    </w:p>
    <w:p w14:paraId="142043F3" w14:textId="77777777" w:rsidR="007C25C1" w:rsidRPr="007C25C1" w:rsidRDefault="007C25C1" w:rsidP="00083679">
      <w:pPr>
        <w:spacing w:after="120"/>
        <w:ind w:firstLine="2268"/>
        <w:jc w:val="both"/>
        <w:rPr>
          <w:rFonts w:ascii="Arial" w:hAnsi="Arial" w:cs="Arial"/>
          <w:bCs/>
          <w:color w:val="000000"/>
        </w:rPr>
      </w:pPr>
      <w:r w:rsidRPr="007C25C1">
        <w:rPr>
          <w:rFonts w:ascii="Arial" w:hAnsi="Arial" w:cs="Arial"/>
          <w:bCs/>
          <w:color w:val="000000"/>
        </w:rPr>
        <w:t>Destaca-se que o compromisso do Líder do Governo na Câmara Municipal, durante a tramitação do Projeto de Lei sobre o tema, foi no sentido de que o Poder Executivo encaminharia proposta legislativa para regulamentar a matéria. Assim, esta Indicação reforça a necessidade de avanço na normatização do transporte por aplicativos, garantindo melhores condições de trabalho aos motoristas e mais comodidade e segurança aos usuários do serviço.</w:t>
      </w:r>
    </w:p>
    <w:p w14:paraId="34DB7F18" w14:textId="77777777" w:rsidR="007C25C1" w:rsidRPr="007C25C1" w:rsidRDefault="007C25C1" w:rsidP="00083679">
      <w:pPr>
        <w:spacing w:after="120"/>
        <w:ind w:firstLine="2268"/>
        <w:jc w:val="both"/>
        <w:rPr>
          <w:rFonts w:ascii="Arial" w:hAnsi="Arial" w:cs="Arial"/>
          <w:bCs/>
          <w:color w:val="000000"/>
        </w:rPr>
      </w:pPr>
      <w:r w:rsidRPr="007C25C1">
        <w:rPr>
          <w:rFonts w:ascii="Arial" w:hAnsi="Arial" w:cs="Arial"/>
          <w:bCs/>
          <w:color w:val="000000"/>
        </w:rPr>
        <w:t>Dessa forma, solicita-se ao Poder Executivo que encaminhe projeto de lei ou adote as medidas necessárias para a efetiva implantação das vagas de embarque e desembarque para motoristas de aplicativos no município de Registro.</w:t>
      </w:r>
    </w:p>
    <w:p w14:paraId="0AD16006" w14:textId="77777777" w:rsidR="007C25C1" w:rsidRDefault="007C25C1" w:rsidP="00C242F3">
      <w:pPr>
        <w:jc w:val="both"/>
        <w:rPr>
          <w:rFonts w:ascii="Arial" w:hAnsi="Arial" w:cs="Arial"/>
          <w:bCs/>
          <w:color w:val="000000"/>
        </w:rPr>
      </w:pPr>
    </w:p>
    <w:p w14:paraId="14812CC3" w14:textId="732FC625" w:rsidR="00BE00E8" w:rsidRDefault="00C242F3" w:rsidP="00C242F3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Sugestão de Projeto de Lei:</w:t>
      </w:r>
    </w:p>
    <w:p w14:paraId="3BB54258" w14:textId="77777777" w:rsidR="00C242F3" w:rsidRDefault="00C242F3" w:rsidP="00C242F3">
      <w:pPr>
        <w:jc w:val="both"/>
        <w:rPr>
          <w:rFonts w:ascii="Arial" w:hAnsi="Arial" w:cs="Arial"/>
          <w:bCs/>
          <w:color w:val="000000"/>
        </w:rPr>
      </w:pPr>
    </w:p>
    <w:p w14:paraId="637A6BE1" w14:textId="77777777" w:rsidR="007C25C1" w:rsidRPr="007C25C1" w:rsidRDefault="007C25C1" w:rsidP="007C25C1">
      <w:pPr>
        <w:tabs>
          <w:tab w:val="left" w:pos="5400"/>
        </w:tabs>
        <w:ind w:left="1418"/>
        <w:jc w:val="both"/>
        <w:rPr>
          <w:rFonts w:ascii="Arial" w:eastAsia="Arial" w:hAnsi="Arial" w:cs="Arial"/>
          <w:bCs/>
          <w:i/>
          <w:iCs/>
          <w:color w:val="000000"/>
          <w:sz w:val="20"/>
          <w:szCs w:val="20"/>
        </w:rPr>
      </w:pPr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 xml:space="preserve">Dispõe sobre a criação a criação de vagas de embarque e desembarque para motoristas que realizam o serviço de transporte individual de passageiros oferecidos e solicitados exclusivamente por aplicativos, no </w:t>
      </w:r>
      <w:proofErr w:type="spellStart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>munic</w:t>
      </w:r>
      <w:proofErr w:type="spellEnd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 xml:space="preserve">ípio de Registro e dá outras </w:t>
      </w:r>
      <w:proofErr w:type="spellStart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>provid</w:t>
      </w:r>
      <w:proofErr w:type="spellEnd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>ê</w:t>
      </w:r>
      <w:proofErr w:type="spellStart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>ncias</w:t>
      </w:r>
      <w:proofErr w:type="spellEnd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>.</w:t>
      </w:r>
    </w:p>
    <w:p w14:paraId="358E30FE" w14:textId="77777777" w:rsidR="007C25C1" w:rsidRPr="007C25C1" w:rsidRDefault="007C25C1" w:rsidP="007C25C1">
      <w:pPr>
        <w:tabs>
          <w:tab w:val="left" w:pos="5400"/>
        </w:tabs>
        <w:jc w:val="both"/>
        <w:rPr>
          <w:rFonts w:ascii="Arial" w:eastAsia="Arial" w:hAnsi="Arial" w:cs="Arial"/>
          <w:bCs/>
          <w:i/>
          <w:iCs/>
          <w:color w:val="000000"/>
          <w:sz w:val="20"/>
          <w:szCs w:val="20"/>
        </w:rPr>
      </w:pPr>
    </w:p>
    <w:p w14:paraId="2AFA3E64" w14:textId="77777777" w:rsidR="007C25C1" w:rsidRPr="007C25C1" w:rsidRDefault="007C25C1" w:rsidP="007C25C1">
      <w:pPr>
        <w:tabs>
          <w:tab w:val="left" w:pos="5400"/>
        </w:tabs>
        <w:ind w:left="1418"/>
        <w:jc w:val="both"/>
        <w:rPr>
          <w:rFonts w:ascii="Arial" w:eastAsia="Arial" w:hAnsi="Arial" w:cs="Arial"/>
          <w:bCs/>
          <w:i/>
          <w:iCs/>
          <w:color w:val="000000"/>
          <w:sz w:val="20"/>
          <w:szCs w:val="20"/>
        </w:rPr>
      </w:pPr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>A Câmara Municipal de Registro APROVA:</w:t>
      </w:r>
    </w:p>
    <w:p w14:paraId="53CAAB19" w14:textId="77777777" w:rsidR="007C25C1" w:rsidRPr="007C25C1" w:rsidRDefault="007C25C1" w:rsidP="007C25C1">
      <w:pPr>
        <w:tabs>
          <w:tab w:val="left" w:pos="5400"/>
        </w:tabs>
        <w:jc w:val="both"/>
        <w:rPr>
          <w:rFonts w:ascii="Arial" w:eastAsia="Arial" w:hAnsi="Arial" w:cs="Arial"/>
          <w:bCs/>
          <w:i/>
          <w:iCs/>
          <w:color w:val="000000"/>
          <w:sz w:val="20"/>
          <w:szCs w:val="20"/>
        </w:rPr>
      </w:pPr>
    </w:p>
    <w:p w14:paraId="2112BB25" w14:textId="77777777" w:rsidR="007C25C1" w:rsidRPr="007C25C1" w:rsidRDefault="007C25C1" w:rsidP="007C25C1">
      <w:pPr>
        <w:tabs>
          <w:tab w:val="left" w:pos="5400"/>
        </w:tabs>
        <w:ind w:left="1418"/>
        <w:jc w:val="both"/>
        <w:rPr>
          <w:rFonts w:ascii="Arial" w:eastAsia="Arial" w:hAnsi="Arial" w:cs="Arial"/>
          <w:bCs/>
          <w:i/>
          <w:iCs/>
          <w:color w:val="000000"/>
          <w:sz w:val="20"/>
          <w:szCs w:val="20"/>
        </w:rPr>
      </w:pPr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 xml:space="preserve">Art. 1º Fica estabelecida a criação de vaga de embarque e desembarque para motoristas de aplicativos de plataformas digitais que realizam o transporte individual remunerado de passageiros, oferecido e solicitado exclusivamente por meio de aplicativos, plataformas digitais, sítios ou plataformas </w:t>
      </w:r>
      <w:proofErr w:type="spellStart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>tecnol</w:t>
      </w:r>
      <w:proofErr w:type="spellEnd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>ó</w:t>
      </w:r>
      <w:proofErr w:type="spellStart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>gicas</w:t>
      </w:r>
      <w:proofErr w:type="spellEnd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 xml:space="preserve"> ligadas à rede mundial de computadores, disponibilizados por empresas prestadoras de serviços de intermediação, localizadas </w:t>
      </w:r>
      <w:proofErr w:type="spellStart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>pr</w:t>
      </w:r>
      <w:proofErr w:type="spellEnd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>ó</w:t>
      </w:r>
      <w:proofErr w:type="spellStart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lastRenderedPageBreak/>
        <w:t>ximas</w:t>
      </w:r>
      <w:proofErr w:type="spellEnd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 xml:space="preserve"> a terminais </w:t>
      </w:r>
      <w:proofErr w:type="spellStart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>rodovi</w:t>
      </w:r>
      <w:proofErr w:type="spellEnd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>ários, supermercados, shopping centers, hospitais, paradas de ônibus e na á</w:t>
      </w:r>
      <w:proofErr w:type="spellStart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>rea</w:t>
      </w:r>
      <w:proofErr w:type="spellEnd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 xml:space="preserve"> central da cidade.</w:t>
      </w:r>
    </w:p>
    <w:p w14:paraId="66A244D8" w14:textId="77777777" w:rsidR="007C25C1" w:rsidRPr="007C25C1" w:rsidRDefault="007C25C1" w:rsidP="007C25C1">
      <w:pPr>
        <w:tabs>
          <w:tab w:val="left" w:pos="5400"/>
        </w:tabs>
        <w:ind w:left="1418"/>
        <w:jc w:val="both"/>
        <w:rPr>
          <w:rFonts w:ascii="Arial" w:eastAsia="Arial" w:hAnsi="Arial" w:cs="Arial"/>
          <w:bCs/>
          <w:i/>
          <w:iCs/>
          <w:color w:val="000000"/>
          <w:sz w:val="20"/>
          <w:szCs w:val="20"/>
        </w:rPr>
      </w:pPr>
    </w:p>
    <w:p w14:paraId="7A37FA77" w14:textId="77777777" w:rsidR="007C25C1" w:rsidRPr="007C25C1" w:rsidRDefault="007C25C1" w:rsidP="007C25C1">
      <w:pPr>
        <w:tabs>
          <w:tab w:val="left" w:pos="5400"/>
        </w:tabs>
        <w:ind w:left="1418"/>
        <w:jc w:val="both"/>
        <w:rPr>
          <w:rFonts w:ascii="Arial" w:eastAsia="Arial" w:hAnsi="Arial" w:cs="Arial"/>
          <w:bCs/>
          <w:i/>
          <w:iCs/>
          <w:color w:val="000000"/>
          <w:sz w:val="20"/>
          <w:szCs w:val="20"/>
        </w:rPr>
      </w:pPr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 xml:space="preserve">§ 1º   </w:t>
      </w:r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ab/>
        <w:t xml:space="preserve">Consideram-se plataforma de aplicativo de transporte, todas as aquelas que conectam </w:t>
      </w:r>
      <w:proofErr w:type="spellStart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>usu</w:t>
      </w:r>
      <w:proofErr w:type="spellEnd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 xml:space="preserve">ários a motoristas parceiros, tendo opção de mobilidade de forma </w:t>
      </w:r>
      <w:proofErr w:type="spellStart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>pr</w:t>
      </w:r>
      <w:proofErr w:type="spellEnd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>ática e on-line.</w:t>
      </w:r>
    </w:p>
    <w:p w14:paraId="5090ABEE" w14:textId="77777777" w:rsidR="007C25C1" w:rsidRPr="007C25C1" w:rsidRDefault="007C25C1" w:rsidP="007C25C1">
      <w:pPr>
        <w:tabs>
          <w:tab w:val="left" w:pos="5400"/>
        </w:tabs>
        <w:ind w:left="1418"/>
        <w:jc w:val="both"/>
        <w:rPr>
          <w:rFonts w:ascii="Arial" w:eastAsia="Arial" w:hAnsi="Arial" w:cs="Arial"/>
          <w:bCs/>
          <w:i/>
          <w:iCs/>
          <w:color w:val="000000"/>
          <w:sz w:val="20"/>
          <w:szCs w:val="20"/>
        </w:rPr>
      </w:pPr>
    </w:p>
    <w:p w14:paraId="5920974F" w14:textId="77777777" w:rsidR="007C25C1" w:rsidRPr="007C25C1" w:rsidRDefault="007C25C1" w:rsidP="007C25C1">
      <w:pPr>
        <w:tabs>
          <w:tab w:val="left" w:pos="5400"/>
        </w:tabs>
        <w:ind w:left="1418"/>
        <w:jc w:val="both"/>
        <w:rPr>
          <w:rFonts w:ascii="Arial" w:eastAsia="Arial" w:hAnsi="Arial" w:cs="Arial"/>
          <w:bCs/>
          <w:i/>
          <w:iCs/>
          <w:color w:val="000000"/>
          <w:sz w:val="20"/>
          <w:szCs w:val="20"/>
        </w:rPr>
      </w:pPr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 xml:space="preserve">§ 2º   </w:t>
      </w:r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ab/>
        <w:t xml:space="preserve">Os </w:t>
      </w:r>
      <w:proofErr w:type="spellStart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>permission</w:t>
      </w:r>
      <w:proofErr w:type="spellEnd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>ários deverão estar devidamente enquadrados no Decreto Municipal nº 3.261/2021.</w:t>
      </w:r>
    </w:p>
    <w:p w14:paraId="5259A756" w14:textId="77777777" w:rsidR="007C25C1" w:rsidRPr="007C25C1" w:rsidRDefault="007C25C1" w:rsidP="007C25C1">
      <w:pPr>
        <w:tabs>
          <w:tab w:val="left" w:pos="5400"/>
        </w:tabs>
        <w:ind w:left="1418"/>
        <w:jc w:val="both"/>
        <w:rPr>
          <w:rFonts w:ascii="Arial" w:eastAsia="Arial" w:hAnsi="Arial" w:cs="Arial"/>
          <w:bCs/>
          <w:i/>
          <w:iCs/>
          <w:color w:val="000000"/>
          <w:sz w:val="20"/>
          <w:szCs w:val="20"/>
        </w:rPr>
      </w:pPr>
    </w:p>
    <w:p w14:paraId="54756ED3" w14:textId="77777777" w:rsidR="007C25C1" w:rsidRPr="007C25C1" w:rsidRDefault="007C25C1" w:rsidP="007C25C1">
      <w:pPr>
        <w:tabs>
          <w:tab w:val="left" w:pos="5400"/>
        </w:tabs>
        <w:ind w:left="1418"/>
        <w:jc w:val="both"/>
        <w:rPr>
          <w:rFonts w:ascii="Arial" w:eastAsia="Arial" w:hAnsi="Arial" w:cs="Arial"/>
          <w:bCs/>
          <w:i/>
          <w:iCs/>
          <w:color w:val="000000"/>
          <w:sz w:val="20"/>
          <w:szCs w:val="20"/>
        </w:rPr>
      </w:pPr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 xml:space="preserve">Art. 2º   Fica estabelecido que os motoristas de aplicativos de plataformas digitais sejam franqueados a embarcar ou desembarcar passageiros que se encontram enquadrados na categoria de </w:t>
      </w:r>
      <w:proofErr w:type="spellStart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>priorit</w:t>
      </w:r>
      <w:proofErr w:type="spellEnd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>ários, nos termos da Lei 10.048, de 8 de novembro de 2000, em qualquer local, resguardadas as regras de segurança.</w:t>
      </w:r>
    </w:p>
    <w:p w14:paraId="382973AA" w14:textId="77777777" w:rsidR="007C25C1" w:rsidRPr="007C25C1" w:rsidRDefault="007C25C1" w:rsidP="007C25C1">
      <w:pPr>
        <w:tabs>
          <w:tab w:val="left" w:pos="5400"/>
        </w:tabs>
        <w:ind w:left="1418"/>
        <w:jc w:val="both"/>
        <w:rPr>
          <w:rFonts w:ascii="Arial" w:eastAsia="Arial" w:hAnsi="Arial" w:cs="Arial"/>
          <w:bCs/>
          <w:i/>
          <w:iCs/>
          <w:color w:val="000000"/>
          <w:sz w:val="20"/>
          <w:szCs w:val="20"/>
        </w:rPr>
      </w:pPr>
    </w:p>
    <w:p w14:paraId="29470086" w14:textId="77777777" w:rsidR="007C25C1" w:rsidRPr="007C25C1" w:rsidRDefault="007C25C1" w:rsidP="007C25C1">
      <w:pPr>
        <w:tabs>
          <w:tab w:val="left" w:pos="5400"/>
        </w:tabs>
        <w:ind w:left="1418"/>
        <w:jc w:val="both"/>
        <w:rPr>
          <w:rFonts w:ascii="Arial" w:eastAsia="Arial" w:hAnsi="Arial" w:cs="Arial"/>
          <w:bCs/>
          <w:i/>
          <w:iCs/>
          <w:color w:val="000000"/>
          <w:sz w:val="20"/>
          <w:szCs w:val="20"/>
        </w:rPr>
      </w:pPr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 xml:space="preserve">§ 1º  Consideram-se </w:t>
      </w:r>
      <w:proofErr w:type="spellStart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>usu</w:t>
      </w:r>
      <w:proofErr w:type="spellEnd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>ários preferenciais, todos aqueles que necessitam de serviços individualizados assegurando tratamento diferenciado e atendimento imediato:</w:t>
      </w:r>
    </w:p>
    <w:p w14:paraId="23EBDE43" w14:textId="77777777" w:rsidR="007C25C1" w:rsidRPr="007C25C1" w:rsidRDefault="007C25C1" w:rsidP="007C25C1">
      <w:pPr>
        <w:tabs>
          <w:tab w:val="left" w:pos="5400"/>
        </w:tabs>
        <w:ind w:left="1418"/>
        <w:jc w:val="both"/>
        <w:rPr>
          <w:rFonts w:ascii="Arial" w:eastAsia="Arial" w:hAnsi="Arial" w:cs="Arial"/>
          <w:bCs/>
          <w:i/>
          <w:iCs/>
          <w:color w:val="000000"/>
          <w:sz w:val="20"/>
          <w:szCs w:val="20"/>
        </w:rPr>
      </w:pPr>
    </w:p>
    <w:p w14:paraId="2ABA720E" w14:textId="77777777" w:rsidR="007C25C1" w:rsidRPr="007C25C1" w:rsidRDefault="007C25C1" w:rsidP="007C25C1">
      <w:pPr>
        <w:tabs>
          <w:tab w:val="left" w:pos="5400"/>
        </w:tabs>
        <w:ind w:left="1418"/>
        <w:jc w:val="both"/>
        <w:rPr>
          <w:rFonts w:ascii="Arial" w:eastAsia="Arial" w:hAnsi="Arial" w:cs="Arial"/>
          <w:bCs/>
          <w:i/>
          <w:iCs/>
          <w:color w:val="000000"/>
          <w:sz w:val="20"/>
          <w:szCs w:val="20"/>
        </w:rPr>
      </w:pPr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 xml:space="preserve">I - </w:t>
      </w:r>
      <w:proofErr w:type="gramStart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>gestantes</w:t>
      </w:r>
      <w:proofErr w:type="gramEnd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>;</w:t>
      </w:r>
    </w:p>
    <w:p w14:paraId="4DB64206" w14:textId="77777777" w:rsidR="007C25C1" w:rsidRPr="007C25C1" w:rsidRDefault="007C25C1" w:rsidP="007C25C1">
      <w:pPr>
        <w:tabs>
          <w:tab w:val="left" w:pos="5400"/>
        </w:tabs>
        <w:ind w:left="1418"/>
        <w:jc w:val="both"/>
        <w:rPr>
          <w:rFonts w:ascii="Arial" w:eastAsia="Arial" w:hAnsi="Arial" w:cs="Arial"/>
          <w:bCs/>
          <w:i/>
          <w:iCs/>
          <w:color w:val="000000"/>
          <w:sz w:val="20"/>
          <w:szCs w:val="20"/>
        </w:rPr>
      </w:pPr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>II - PCDs ou pessoas com mobilidade reduzida;</w:t>
      </w:r>
    </w:p>
    <w:p w14:paraId="640FD032" w14:textId="77777777" w:rsidR="007C25C1" w:rsidRPr="007C25C1" w:rsidRDefault="007C25C1" w:rsidP="007C25C1">
      <w:pPr>
        <w:tabs>
          <w:tab w:val="left" w:pos="5400"/>
        </w:tabs>
        <w:ind w:left="1418"/>
        <w:jc w:val="both"/>
        <w:rPr>
          <w:rFonts w:ascii="Arial" w:eastAsia="Arial" w:hAnsi="Arial" w:cs="Arial"/>
          <w:bCs/>
          <w:i/>
          <w:iCs/>
          <w:color w:val="000000"/>
          <w:sz w:val="20"/>
          <w:szCs w:val="20"/>
        </w:rPr>
      </w:pPr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>III - maiores de 60 anos;</w:t>
      </w:r>
    </w:p>
    <w:p w14:paraId="4DB2FD35" w14:textId="77777777" w:rsidR="007C25C1" w:rsidRPr="007C25C1" w:rsidRDefault="007C25C1" w:rsidP="007C25C1">
      <w:pPr>
        <w:tabs>
          <w:tab w:val="left" w:pos="5400"/>
        </w:tabs>
        <w:ind w:left="1418"/>
        <w:jc w:val="both"/>
        <w:rPr>
          <w:rFonts w:ascii="Arial" w:eastAsia="Arial" w:hAnsi="Arial" w:cs="Arial"/>
          <w:bCs/>
          <w:i/>
          <w:iCs/>
          <w:color w:val="000000"/>
          <w:sz w:val="20"/>
          <w:szCs w:val="20"/>
        </w:rPr>
      </w:pPr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 xml:space="preserve">IV - </w:t>
      </w:r>
      <w:proofErr w:type="gramStart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>lactantes</w:t>
      </w:r>
      <w:proofErr w:type="gramEnd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>;</w:t>
      </w:r>
    </w:p>
    <w:p w14:paraId="66A8BB6F" w14:textId="77777777" w:rsidR="007C25C1" w:rsidRPr="007C25C1" w:rsidRDefault="007C25C1" w:rsidP="007C25C1">
      <w:pPr>
        <w:tabs>
          <w:tab w:val="left" w:pos="5400"/>
        </w:tabs>
        <w:ind w:left="1418"/>
        <w:jc w:val="both"/>
        <w:rPr>
          <w:rFonts w:ascii="Arial" w:eastAsia="Arial" w:hAnsi="Arial" w:cs="Arial"/>
          <w:bCs/>
          <w:i/>
          <w:iCs/>
          <w:color w:val="000000"/>
          <w:sz w:val="20"/>
          <w:szCs w:val="20"/>
        </w:rPr>
      </w:pPr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 xml:space="preserve">V - </w:t>
      </w:r>
      <w:proofErr w:type="gramStart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>pessoas</w:t>
      </w:r>
      <w:proofErr w:type="gramEnd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 xml:space="preserve"> com crianças no colo;</w:t>
      </w:r>
    </w:p>
    <w:p w14:paraId="722B81B7" w14:textId="77777777" w:rsidR="007C25C1" w:rsidRPr="007C25C1" w:rsidRDefault="007C25C1" w:rsidP="007C25C1">
      <w:pPr>
        <w:tabs>
          <w:tab w:val="left" w:pos="5400"/>
        </w:tabs>
        <w:ind w:left="1418"/>
        <w:jc w:val="both"/>
        <w:rPr>
          <w:rFonts w:ascii="Arial" w:eastAsia="Arial" w:hAnsi="Arial" w:cs="Arial"/>
          <w:bCs/>
          <w:i/>
          <w:iCs/>
          <w:color w:val="000000"/>
          <w:sz w:val="20"/>
          <w:szCs w:val="20"/>
        </w:rPr>
      </w:pPr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 xml:space="preserve">VI - </w:t>
      </w:r>
      <w:proofErr w:type="gramStart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>portadores</w:t>
      </w:r>
      <w:proofErr w:type="gramEnd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 xml:space="preserve"> de TEA.</w:t>
      </w:r>
    </w:p>
    <w:p w14:paraId="0A1C3502" w14:textId="77777777" w:rsidR="007C25C1" w:rsidRPr="007C25C1" w:rsidRDefault="007C25C1" w:rsidP="007C25C1">
      <w:pPr>
        <w:tabs>
          <w:tab w:val="left" w:pos="5400"/>
        </w:tabs>
        <w:ind w:left="1418"/>
        <w:jc w:val="both"/>
        <w:rPr>
          <w:rFonts w:ascii="Arial" w:eastAsia="Arial" w:hAnsi="Arial" w:cs="Arial"/>
          <w:bCs/>
          <w:i/>
          <w:iCs/>
          <w:color w:val="000000"/>
          <w:sz w:val="20"/>
          <w:szCs w:val="20"/>
        </w:rPr>
      </w:pPr>
    </w:p>
    <w:p w14:paraId="772A3403" w14:textId="77777777" w:rsidR="007C25C1" w:rsidRPr="007C25C1" w:rsidRDefault="007C25C1" w:rsidP="007C25C1">
      <w:pPr>
        <w:tabs>
          <w:tab w:val="left" w:pos="5400"/>
        </w:tabs>
        <w:ind w:left="1418"/>
        <w:jc w:val="both"/>
        <w:rPr>
          <w:rFonts w:ascii="Arial" w:eastAsia="Arial" w:hAnsi="Arial" w:cs="Arial"/>
          <w:bCs/>
          <w:i/>
          <w:iCs/>
          <w:color w:val="000000"/>
          <w:sz w:val="20"/>
          <w:szCs w:val="20"/>
        </w:rPr>
      </w:pPr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 xml:space="preserve">§ 2º    O embarque ou desembarque será realizado sempre que solicitado pelos </w:t>
      </w:r>
      <w:proofErr w:type="spellStart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>usu</w:t>
      </w:r>
      <w:proofErr w:type="spellEnd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 xml:space="preserve">ários que preencham os requisitos desta lei ou que estejam no </w:t>
      </w:r>
      <w:proofErr w:type="spellStart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>ve</w:t>
      </w:r>
      <w:proofErr w:type="spellEnd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>í</w:t>
      </w:r>
      <w:proofErr w:type="spellStart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>culo</w:t>
      </w:r>
      <w:proofErr w:type="spellEnd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 xml:space="preserve">, devendo haver condições de segurança na parada do </w:t>
      </w:r>
      <w:proofErr w:type="spellStart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>ve</w:t>
      </w:r>
      <w:proofErr w:type="spellEnd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>í</w:t>
      </w:r>
      <w:proofErr w:type="spellStart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>culo</w:t>
      </w:r>
      <w:proofErr w:type="spellEnd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 xml:space="preserve"> de transporte na via.</w:t>
      </w:r>
    </w:p>
    <w:p w14:paraId="291A5053" w14:textId="77777777" w:rsidR="007C25C1" w:rsidRPr="007C25C1" w:rsidRDefault="007C25C1" w:rsidP="007C25C1">
      <w:pPr>
        <w:tabs>
          <w:tab w:val="left" w:pos="5400"/>
        </w:tabs>
        <w:ind w:left="1418"/>
        <w:jc w:val="both"/>
        <w:rPr>
          <w:rFonts w:ascii="Arial" w:eastAsia="Arial" w:hAnsi="Arial" w:cs="Arial"/>
          <w:bCs/>
          <w:i/>
          <w:iCs/>
          <w:color w:val="000000"/>
          <w:sz w:val="20"/>
          <w:szCs w:val="20"/>
        </w:rPr>
      </w:pPr>
    </w:p>
    <w:p w14:paraId="71885618" w14:textId="77777777" w:rsidR="007C25C1" w:rsidRPr="007C25C1" w:rsidRDefault="007C25C1" w:rsidP="007C25C1">
      <w:pPr>
        <w:tabs>
          <w:tab w:val="left" w:pos="5400"/>
        </w:tabs>
        <w:ind w:left="1418"/>
        <w:jc w:val="both"/>
        <w:rPr>
          <w:rFonts w:ascii="Arial" w:eastAsia="Arial" w:hAnsi="Arial" w:cs="Arial"/>
          <w:bCs/>
          <w:i/>
          <w:iCs/>
          <w:color w:val="000000"/>
          <w:sz w:val="20"/>
          <w:szCs w:val="20"/>
        </w:rPr>
      </w:pPr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>§ 3º    O motorista somente poderá deixar de cumprir o disposto desta lei, no caso de verificar riscos a integridade do passageiro em razão da falta de segurança na parada segura.</w:t>
      </w:r>
    </w:p>
    <w:p w14:paraId="165BBDAC" w14:textId="77777777" w:rsidR="007C25C1" w:rsidRPr="007C25C1" w:rsidRDefault="007C25C1" w:rsidP="007C25C1">
      <w:pPr>
        <w:tabs>
          <w:tab w:val="left" w:pos="5400"/>
        </w:tabs>
        <w:ind w:left="1418"/>
        <w:jc w:val="both"/>
        <w:rPr>
          <w:rFonts w:ascii="Arial" w:eastAsia="Arial" w:hAnsi="Arial" w:cs="Arial"/>
          <w:bCs/>
          <w:i/>
          <w:iCs/>
          <w:color w:val="000000"/>
          <w:sz w:val="20"/>
          <w:szCs w:val="20"/>
        </w:rPr>
      </w:pPr>
    </w:p>
    <w:p w14:paraId="58883923" w14:textId="77777777" w:rsidR="007C25C1" w:rsidRPr="007C25C1" w:rsidRDefault="007C25C1" w:rsidP="007C25C1">
      <w:pPr>
        <w:tabs>
          <w:tab w:val="left" w:pos="5400"/>
        </w:tabs>
        <w:ind w:left="1418"/>
        <w:jc w:val="both"/>
        <w:rPr>
          <w:rFonts w:ascii="Arial" w:eastAsia="Arial" w:hAnsi="Arial" w:cs="Arial"/>
          <w:bCs/>
          <w:i/>
          <w:iCs/>
          <w:color w:val="000000"/>
          <w:sz w:val="20"/>
          <w:szCs w:val="20"/>
        </w:rPr>
      </w:pPr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>Art. 3</w:t>
      </w:r>
      <w:proofErr w:type="gramStart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>º  A</w:t>
      </w:r>
      <w:proofErr w:type="gramEnd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 xml:space="preserve"> Prefeitura deverá sinalizar de embarque e desembarque para motoristas de aplicativos de plataformas digitais que realizam o transporte individual remunerado de passageiros com placa de sinalização apropriada. </w:t>
      </w:r>
    </w:p>
    <w:p w14:paraId="7D04E2C1" w14:textId="77777777" w:rsidR="007C25C1" w:rsidRPr="007C25C1" w:rsidRDefault="007C25C1" w:rsidP="007C25C1">
      <w:pPr>
        <w:tabs>
          <w:tab w:val="left" w:pos="5400"/>
        </w:tabs>
        <w:ind w:left="1418"/>
        <w:jc w:val="both"/>
        <w:rPr>
          <w:rFonts w:ascii="Arial" w:eastAsia="Arial" w:hAnsi="Arial" w:cs="Arial"/>
          <w:bCs/>
          <w:i/>
          <w:iCs/>
          <w:color w:val="000000"/>
          <w:sz w:val="20"/>
          <w:szCs w:val="20"/>
        </w:rPr>
      </w:pPr>
    </w:p>
    <w:p w14:paraId="3F7C0DA9" w14:textId="77777777" w:rsidR="007C25C1" w:rsidRPr="007C25C1" w:rsidRDefault="007C25C1" w:rsidP="007C25C1">
      <w:pPr>
        <w:tabs>
          <w:tab w:val="left" w:pos="5400"/>
        </w:tabs>
        <w:ind w:left="1418"/>
        <w:jc w:val="both"/>
        <w:rPr>
          <w:rFonts w:ascii="Arial" w:eastAsia="Arial" w:hAnsi="Arial" w:cs="Arial"/>
          <w:bCs/>
          <w:i/>
          <w:iCs/>
          <w:color w:val="000000"/>
          <w:sz w:val="20"/>
          <w:szCs w:val="20"/>
        </w:rPr>
      </w:pPr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 xml:space="preserve">Art. 4º   As eventuais despesas decorrentes com a execução da presente Lei correrão por conta do orçamento vigente, suplementadas se </w:t>
      </w:r>
      <w:proofErr w:type="spellStart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>necess</w:t>
      </w:r>
      <w:proofErr w:type="spellEnd"/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 xml:space="preserve">ário. </w:t>
      </w:r>
    </w:p>
    <w:p w14:paraId="1524D680" w14:textId="77777777" w:rsidR="007C25C1" w:rsidRPr="007C25C1" w:rsidRDefault="007C25C1" w:rsidP="007C25C1">
      <w:pPr>
        <w:tabs>
          <w:tab w:val="left" w:pos="5400"/>
        </w:tabs>
        <w:ind w:left="1418"/>
        <w:jc w:val="both"/>
        <w:rPr>
          <w:rFonts w:ascii="Arial" w:eastAsia="Arial" w:hAnsi="Arial" w:cs="Arial"/>
          <w:bCs/>
          <w:i/>
          <w:iCs/>
          <w:color w:val="000000"/>
          <w:sz w:val="20"/>
          <w:szCs w:val="20"/>
        </w:rPr>
      </w:pPr>
    </w:p>
    <w:p w14:paraId="3EC6131E" w14:textId="2AC8C0F2" w:rsidR="00C242F3" w:rsidRPr="00D1283B" w:rsidRDefault="007C25C1" w:rsidP="007C25C1">
      <w:pPr>
        <w:tabs>
          <w:tab w:val="left" w:pos="5400"/>
        </w:tabs>
        <w:ind w:left="1418"/>
        <w:jc w:val="both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 w:rsidRPr="007C25C1">
        <w:rPr>
          <w:rFonts w:ascii="Arial" w:eastAsia="Arial" w:hAnsi="Arial" w:cs="Arial" w:hint="eastAsia"/>
          <w:bCs/>
          <w:i/>
          <w:iCs/>
          <w:color w:val="000000"/>
          <w:sz w:val="20"/>
          <w:szCs w:val="20"/>
        </w:rPr>
        <w:t>Art. 5°   Esta Lei entra em vigor na data de sua publicação</w:t>
      </w:r>
      <w:r w:rsidR="00C242F3" w:rsidRPr="00C242F3">
        <w:rPr>
          <w:rFonts w:ascii="Arial" w:hAnsi="Arial" w:cs="Arial"/>
          <w:bCs/>
          <w:i/>
          <w:iCs/>
          <w:color w:val="000000"/>
          <w:sz w:val="16"/>
          <w:szCs w:val="16"/>
        </w:rPr>
        <w:t>.</w:t>
      </w:r>
    </w:p>
    <w:p w14:paraId="58704979" w14:textId="77777777" w:rsidR="00C242F3" w:rsidRDefault="00C242F3" w:rsidP="00C242F3">
      <w:pPr>
        <w:rPr>
          <w:rFonts w:ascii="Arial" w:hAnsi="Arial" w:cs="Arial"/>
          <w:bCs/>
          <w:color w:val="000000"/>
        </w:rPr>
      </w:pPr>
    </w:p>
    <w:p w14:paraId="5BD102E0" w14:textId="77777777" w:rsidR="00C242F3" w:rsidRDefault="00C242F3" w:rsidP="00C242F3">
      <w:pPr>
        <w:rPr>
          <w:rFonts w:ascii="Arial" w:hAnsi="Arial" w:cs="Arial"/>
          <w:bCs/>
          <w:color w:val="000000"/>
        </w:rPr>
      </w:pPr>
    </w:p>
    <w:p w14:paraId="43C45101" w14:textId="77777777" w:rsidR="00C242F3" w:rsidRDefault="00C242F3" w:rsidP="00C242F3">
      <w:pPr>
        <w:rPr>
          <w:rFonts w:ascii="Arial" w:hAnsi="Arial" w:cs="Arial"/>
          <w:b/>
          <w:color w:val="000000"/>
        </w:rPr>
      </w:pPr>
    </w:p>
    <w:p w14:paraId="710E5271" w14:textId="1FE966AF" w:rsidR="0062784A" w:rsidRPr="0004156D" w:rsidRDefault="0062784A" w:rsidP="0062784A">
      <w:pPr>
        <w:jc w:val="center"/>
        <w:rPr>
          <w:rFonts w:ascii="Arial" w:hAnsi="Arial" w:cs="Arial"/>
          <w:color w:val="000000"/>
        </w:rPr>
      </w:pPr>
      <w:r w:rsidRPr="0004156D">
        <w:rPr>
          <w:rFonts w:ascii="Arial" w:hAnsi="Arial" w:cs="Arial"/>
          <w:color w:val="000000"/>
        </w:rPr>
        <w:t xml:space="preserve">Plenário “Vereador Daniel das Neves”, </w:t>
      </w:r>
      <w:r w:rsidR="003B2F30">
        <w:rPr>
          <w:rFonts w:ascii="Arial" w:hAnsi="Arial" w:cs="Arial"/>
          <w:color w:val="000000"/>
        </w:rPr>
        <w:t>05</w:t>
      </w:r>
      <w:r w:rsidRPr="0004156D">
        <w:rPr>
          <w:rFonts w:ascii="Arial" w:hAnsi="Arial" w:cs="Arial"/>
          <w:color w:val="000000"/>
        </w:rPr>
        <w:t xml:space="preserve"> de </w:t>
      </w:r>
      <w:r w:rsidR="003B2F30">
        <w:rPr>
          <w:rFonts w:ascii="Arial" w:hAnsi="Arial" w:cs="Arial"/>
          <w:color w:val="000000"/>
        </w:rPr>
        <w:t>março</w:t>
      </w:r>
      <w:r w:rsidRPr="0004156D">
        <w:rPr>
          <w:rFonts w:ascii="Arial" w:hAnsi="Arial" w:cs="Arial"/>
          <w:color w:val="000000"/>
        </w:rPr>
        <w:t xml:space="preserve"> de 2025.</w:t>
      </w:r>
    </w:p>
    <w:p w14:paraId="695E79C6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8727DB0" w14:textId="77777777" w:rsidR="0062784A" w:rsidRDefault="0062784A" w:rsidP="0062784A">
      <w:pPr>
        <w:jc w:val="both"/>
        <w:rPr>
          <w:rFonts w:ascii="Arial" w:hAnsi="Arial" w:cs="Arial"/>
          <w:color w:val="000000"/>
        </w:rPr>
      </w:pPr>
    </w:p>
    <w:p w14:paraId="70B2B614" w14:textId="77777777" w:rsidR="00C242F3" w:rsidRPr="0004156D" w:rsidRDefault="00C242F3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  <w:rPr>
          <w:rFonts w:hint="eastAsia"/>
        </w:rPr>
      </w:pPr>
      <w:r>
        <w:rPr>
          <w:rFonts w:ascii="Arial" w:hAnsi="Arial" w:cs="Arial"/>
          <w:b/>
          <w:color w:val="000000"/>
        </w:rPr>
        <w:t>Jefferson Pécori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0B891CEA" w14:textId="5CA268CD" w:rsidR="003D6598" w:rsidRPr="008B7F9C" w:rsidRDefault="0062784A" w:rsidP="008B7F9C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  <w:r w:rsidRPr="00585EFA">
        <w:rPr>
          <w:rFonts w:ascii="Arial" w:hAnsi="Arial" w:cs="Arial"/>
          <w:bCs/>
          <w:sz w:val="20"/>
          <w:szCs w:val="20"/>
        </w:rPr>
        <w:t xml:space="preserve"> </w:t>
      </w:r>
    </w:p>
    <w:sectPr w:rsidR="003D6598" w:rsidRPr="008B7F9C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533D8" w14:textId="77777777" w:rsidR="00110981" w:rsidRDefault="00110981">
      <w:pPr>
        <w:rPr>
          <w:rFonts w:hint="eastAsia"/>
        </w:rPr>
      </w:pPr>
      <w:r>
        <w:separator/>
      </w:r>
    </w:p>
  </w:endnote>
  <w:endnote w:type="continuationSeparator" w:id="0">
    <w:p w14:paraId="24C6F7CA" w14:textId="77777777" w:rsidR="00110981" w:rsidRDefault="001109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53CB4" w14:textId="77777777" w:rsidR="00110981" w:rsidRDefault="0011098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9371517" w14:textId="77777777" w:rsidR="00110981" w:rsidRDefault="0011098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1047C"/>
    <w:multiLevelType w:val="multilevel"/>
    <w:tmpl w:val="8A78AD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E736F"/>
    <w:multiLevelType w:val="multilevel"/>
    <w:tmpl w:val="6972B1D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C2D24"/>
    <w:multiLevelType w:val="multilevel"/>
    <w:tmpl w:val="176E3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D9119A"/>
    <w:multiLevelType w:val="multilevel"/>
    <w:tmpl w:val="DCE27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334B5B"/>
    <w:multiLevelType w:val="multilevel"/>
    <w:tmpl w:val="70F27AE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107BCF"/>
    <w:multiLevelType w:val="multilevel"/>
    <w:tmpl w:val="011E3C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293906"/>
    <w:multiLevelType w:val="multilevel"/>
    <w:tmpl w:val="D7DE08E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26878100">
    <w:abstractNumId w:val="7"/>
  </w:num>
  <w:num w:numId="2" w16cid:durableId="1245064516">
    <w:abstractNumId w:val="2"/>
  </w:num>
  <w:num w:numId="3" w16cid:durableId="178668930">
    <w:abstractNumId w:val="6"/>
  </w:num>
  <w:num w:numId="4" w16cid:durableId="2002150226">
    <w:abstractNumId w:val="3"/>
  </w:num>
  <w:num w:numId="5" w16cid:durableId="1835801638">
    <w:abstractNumId w:val="1"/>
  </w:num>
  <w:num w:numId="6" w16cid:durableId="1543440205">
    <w:abstractNumId w:val="0"/>
  </w:num>
  <w:num w:numId="7" w16cid:durableId="644090955">
    <w:abstractNumId w:val="4"/>
  </w:num>
  <w:num w:numId="8" w16cid:durableId="718284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060AA"/>
    <w:rsid w:val="00006533"/>
    <w:rsid w:val="0002495A"/>
    <w:rsid w:val="000475BE"/>
    <w:rsid w:val="00083679"/>
    <w:rsid w:val="00095C1D"/>
    <w:rsid w:val="000D070C"/>
    <w:rsid w:val="000F0942"/>
    <w:rsid w:val="00110981"/>
    <w:rsid w:val="001633F2"/>
    <w:rsid w:val="001940D0"/>
    <w:rsid w:val="00204C49"/>
    <w:rsid w:val="00230CAE"/>
    <w:rsid w:val="002954D2"/>
    <w:rsid w:val="002C152D"/>
    <w:rsid w:val="00361340"/>
    <w:rsid w:val="003B2F30"/>
    <w:rsid w:val="003B7BA7"/>
    <w:rsid w:val="003D6598"/>
    <w:rsid w:val="003F3CC0"/>
    <w:rsid w:val="00427C37"/>
    <w:rsid w:val="004A26F3"/>
    <w:rsid w:val="004F3301"/>
    <w:rsid w:val="005708CD"/>
    <w:rsid w:val="00573923"/>
    <w:rsid w:val="00574796"/>
    <w:rsid w:val="00590D30"/>
    <w:rsid w:val="006043D2"/>
    <w:rsid w:val="0062784A"/>
    <w:rsid w:val="006414E4"/>
    <w:rsid w:val="0068202D"/>
    <w:rsid w:val="006C2898"/>
    <w:rsid w:val="006F53F8"/>
    <w:rsid w:val="00776330"/>
    <w:rsid w:val="00790DC1"/>
    <w:rsid w:val="007C24A3"/>
    <w:rsid w:val="007C25C1"/>
    <w:rsid w:val="007F5F46"/>
    <w:rsid w:val="00825010"/>
    <w:rsid w:val="0083138A"/>
    <w:rsid w:val="00855DF9"/>
    <w:rsid w:val="0089440F"/>
    <w:rsid w:val="008B106D"/>
    <w:rsid w:val="008B7F9C"/>
    <w:rsid w:val="008F465D"/>
    <w:rsid w:val="00947535"/>
    <w:rsid w:val="009611FC"/>
    <w:rsid w:val="009B1414"/>
    <w:rsid w:val="009D7C12"/>
    <w:rsid w:val="00A27C3B"/>
    <w:rsid w:val="00A44AA2"/>
    <w:rsid w:val="00A53395"/>
    <w:rsid w:val="00AB2680"/>
    <w:rsid w:val="00AD4272"/>
    <w:rsid w:val="00AE6452"/>
    <w:rsid w:val="00B022D0"/>
    <w:rsid w:val="00B34A26"/>
    <w:rsid w:val="00B43238"/>
    <w:rsid w:val="00B5006F"/>
    <w:rsid w:val="00B57F21"/>
    <w:rsid w:val="00BC44D3"/>
    <w:rsid w:val="00BE00E8"/>
    <w:rsid w:val="00C00003"/>
    <w:rsid w:val="00C14FEA"/>
    <w:rsid w:val="00C16B86"/>
    <w:rsid w:val="00C242F3"/>
    <w:rsid w:val="00C5062F"/>
    <w:rsid w:val="00C816C3"/>
    <w:rsid w:val="00CA05F0"/>
    <w:rsid w:val="00D1283B"/>
    <w:rsid w:val="00D853ED"/>
    <w:rsid w:val="00DA3BE4"/>
    <w:rsid w:val="00E008BC"/>
    <w:rsid w:val="00E420CA"/>
    <w:rsid w:val="00ED2D73"/>
    <w:rsid w:val="00F134A3"/>
    <w:rsid w:val="00F26CC6"/>
    <w:rsid w:val="00F40F78"/>
    <w:rsid w:val="00F451AB"/>
    <w:rsid w:val="00F767BF"/>
    <w:rsid w:val="00FB0678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B022D0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727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ROBERTO KOGI UEKI</cp:lastModifiedBy>
  <cp:revision>7</cp:revision>
  <cp:lastPrinted>2010-04-29T15:32:00Z</cp:lastPrinted>
  <dcterms:created xsi:type="dcterms:W3CDTF">2025-03-05T16:47:00Z</dcterms:created>
  <dcterms:modified xsi:type="dcterms:W3CDTF">2025-03-06T12:18:00Z</dcterms:modified>
</cp:coreProperties>
</file>