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0F8F8" w14:textId="065B9250" w:rsidR="00962C3B" w:rsidRPr="00962C3B" w:rsidRDefault="00962C3B" w:rsidP="00962C3B">
      <w:pPr>
        <w:numPr>
          <w:ilvl w:val="0"/>
          <w:numId w:val="1"/>
        </w:num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62C3B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>Decreto L</w:t>
      </w:r>
      <w:r w:rsidRPr="00962C3B">
        <w:rPr>
          <w:rFonts w:ascii="Arial" w:hAnsi="Arial" w:cs="Arial"/>
          <w:b/>
          <w:bCs/>
          <w:sz w:val="24"/>
          <w:szCs w:val="24"/>
        </w:rPr>
        <w:t xml:space="preserve">egislativo nº </w:t>
      </w:r>
      <w:r>
        <w:rPr>
          <w:rFonts w:ascii="Arial" w:hAnsi="Arial" w:cs="Arial"/>
          <w:b/>
          <w:bCs/>
          <w:sz w:val="24"/>
          <w:szCs w:val="24"/>
        </w:rPr>
        <w:t>02/2023</w:t>
      </w:r>
    </w:p>
    <w:p w14:paraId="48D32C3C" w14:textId="77777777" w:rsidR="00000000" w:rsidRDefault="00DC2D75" w:rsidP="00962C3B">
      <w:pPr>
        <w:pStyle w:val="Ttulo1"/>
        <w:numPr>
          <w:ilvl w:val="0"/>
          <w:numId w:val="0"/>
        </w:numPr>
        <w:tabs>
          <w:tab w:val="left" w:pos="-426"/>
          <w:tab w:val="left" w:pos="9360"/>
          <w:tab w:val="left" w:pos="9540"/>
          <w:tab w:val="left" w:pos="10620"/>
        </w:tabs>
        <w:spacing w:line="320" w:lineRule="atLeast"/>
        <w:ind w:right="-93"/>
        <w:jc w:val="right"/>
        <w:rPr>
          <w:rFonts w:ascii="Arial" w:hAnsi="Arial" w:cs="Arial"/>
          <w:b w:val="0"/>
          <w:color w:val="000000"/>
          <w:szCs w:val="24"/>
        </w:rPr>
      </w:pPr>
    </w:p>
    <w:p w14:paraId="625077B1" w14:textId="77777777" w:rsidR="00962C3B" w:rsidRPr="00962C3B" w:rsidRDefault="00962C3B" w:rsidP="00962C3B"/>
    <w:p w14:paraId="6854E278" w14:textId="77777777" w:rsidR="00000000" w:rsidRPr="00962C3B" w:rsidRDefault="00DC2D75" w:rsidP="00962C3B">
      <w:pPr>
        <w:ind w:left="4962"/>
        <w:jc w:val="both"/>
        <w:rPr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>Concede homenagem em comemoração ao “Dia Internacional da Mulher”.</w:t>
      </w:r>
    </w:p>
    <w:p w14:paraId="1B810C48" w14:textId="77777777" w:rsidR="00000000" w:rsidRPr="00962C3B" w:rsidRDefault="00DC2D7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C0F535" w14:textId="77777777" w:rsidR="00000000" w:rsidRPr="00962C3B" w:rsidRDefault="00DC2D7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8BBDEE" w14:textId="77777777" w:rsidR="00000000" w:rsidRPr="00962C3B" w:rsidRDefault="00DC2D75">
      <w:pPr>
        <w:spacing w:line="360" w:lineRule="auto"/>
        <w:ind w:right="22"/>
        <w:jc w:val="both"/>
        <w:rPr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>A Câmara Municipal de Registro DECRETA:</w:t>
      </w:r>
    </w:p>
    <w:p w14:paraId="1D023ED6" w14:textId="77777777" w:rsidR="00000000" w:rsidRPr="00962C3B" w:rsidRDefault="00DC2D75">
      <w:pPr>
        <w:tabs>
          <w:tab w:val="left" w:pos="4320"/>
          <w:tab w:val="left" w:pos="9540"/>
          <w:tab w:val="left" w:pos="10620"/>
        </w:tabs>
        <w:spacing w:line="360" w:lineRule="auto"/>
        <w:ind w:right="22" w:firstLine="1260"/>
        <w:jc w:val="both"/>
        <w:rPr>
          <w:rFonts w:ascii="Arial" w:hAnsi="Arial" w:cs="Arial"/>
          <w:color w:val="000000"/>
          <w:sz w:val="24"/>
          <w:szCs w:val="24"/>
        </w:rPr>
      </w:pPr>
    </w:p>
    <w:p w14:paraId="7A315661" w14:textId="7A7C0B1C" w:rsidR="00000000" w:rsidRDefault="00DC2D75">
      <w:pPr>
        <w:spacing w:line="360" w:lineRule="aut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 xml:space="preserve">Art. 1º   </w:t>
      </w:r>
      <w:r w:rsidRPr="00962C3B">
        <w:rPr>
          <w:rFonts w:ascii="Arial" w:hAnsi="Arial" w:cs="Arial"/>
          <w:sz w:val="24"/>
          <w:szCs w:val="24"/>
        </w:rPr>
        <w:t>Fica concedida homenagem em comemoração ao</w:t>
      </w:r>
      <w:r w:rsidRPr="00962C3B">
        <w:rPr>
          <w:rFonts w:ascii="Arial" w:hAnsi="Arial" w:cs="Arial"/>
          <w:b/>
          <w:caps/>
          <w:sz w:val="24"/>
          <w:szCs w:val="24"/>
        </w:rPr>
        <w:t xml:space="preserve"> “dia internacional da mulher” </w:t>
      </w:r>
      <w:r w:rsidRPr="00962C3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DC2D75">
        <w:rPr>
          <w:rFonts w:ascii="Arial" w:hAnsi="Arial" w:cs="Arial"/>
          <w:sz w:val="24"/>
          <w:szCs w:val="24"/>
        </w:rPr>
        <w:t>Sra.</w:t>
      </w:r>
      <w:r w:rsidRPr="00DC2D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2D75">
        <w:rPr>
          <w:rFonts w:ascii="Arial" w:hAnsi="Arial" w:cs="Arial"/>
          <w:iCs/>
          <w:color w:val="000000"/>
          <w:sz w:val="24"/>
          <w:szCs w:val="24"/>
        </w:rPr>
        <w:t>Vanessa de Abreu Barbosa Fernandes</w:t>
      </w:r>
      <w:r w:rsidR="00962C3B" w:rsidRPr="00DC2D75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021E21A" w14:textId="77777777" w:rsidR="00962C3B" w:rsidRPr="00962C3B" w:rsidRDefault="00962C3B">
      <w:pPr>
        <w:spacing w:line="360" w:lineRule="auto"/>
        <w:jc w:val="both"/>
        <w:rPr>
          <w:sz w:val="24"/>
          <w:szCs w:val="24"/>
        </w:rPr>
      </w:pPr>
    </w:p>
    <w:p w14:paraId="51CBC1BF" w14:textId="77777777" w:rsidR="00000000" w:rsidRDefault="00DC2D7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 xml:space="preserve">Art. 2º   A homenagem outorgada por este Decreto Legislativo será entregue em </w:t>
      </w:r>
      <w:r w:rsidRPr="00962C3B">
        <w:rPr>
          <w:rFonts w:ascii="Arial" w:hAnsi="Arial" w:cs="Arial"/>
          <w:sz w:val="24"/>
          <w:szCs w:val="24"/>
        </w:rPr>
        <w:t>Sessão Solene desta Câmara Municipal</w:t>
      </w:r>
      <w:r w:rsidRPr="00962C3B">
        <w:rPr>
          <w:rFonts w:ascii="Arial" w:hAnsi="Arial" w:cs="Arial"/>
          <w:color w:val="000000"/>
          <w:sz w:val="24"/>
          <w:szCs w:val="24"/>
        </w:rPr>
        <w:t>.</w:t>
      </w:r>
    </w:p>
    <w:p w14:paraId="4469ABD4" w14:textId="77777777" w:rsidR="00962C3B" w:rsidRPr="00962C3B" w:rsidRDefault="00962C3B">
      <w:pPr>
        <w:spacing w:line="360" w:lineRule="auto"/>
        <w:jc w:val="both"/>
        <w:rPr>
          <w:sz w:val="24"/>
          <w:szCs w:val="24"/>
        </w:rPr>
      </w:pPr>
    </w:p>
    <w:p w14:paraId="10D495A1" w14:textId="77777777" w:rsidR="00000000" w:rsidRDefault="00DC2D7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>Art. 3º   As despes</w:t>
      </w:r>
      <w:r w:rsidRPr="00962C3B">
        <w:rPr>
          <w:rFonts w:ascii="Arial" w:hAnsi="Arial" w:cs="Arial"/>
          <w:color w:val="000000"/>
          <w:sz w:val="24"/>
          <w:szCs w:val="24"/>
        </w:rPr>
        <w:t>as com a execução deste Decreto Legislativo correrão por conta de verba própria suplementada se necessário.</w:t>
      </w:r>
    </w:p>
    <w:p w14:paraId="6760FF7F" w14:textId="77777777" w:rsidR="00962C3B" w:rsidRPr="00962C3B" w:rsidRDefault="00962C3B">
      <w:pPr>
        <w:spacing w:line="360" w:lineRule="auto"/>
        <w:jc w:val="both"/>
        <w:rPr>
          <w:sz w:val="24"/>
          <w:szCs w:val="24"/>
        </w:rPr>
      </w:pPr>
    </w:p>
    <w:p w14:paraId="467D01C7" w14:textId="77777777" w:rsidR="00000000" w:rsidRPr="00962C3B" w:rsidRDefault="00DC2D75">
      <w:pPr>
        <w:spacing w:line="360" w:lineRule="auto"/>
        <w:jc w:val="both"/>
        <w:rPr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>Art. 4º   Este Decreto Legislativo entra em vigor na data de sua publicação.</w:t>
      </w:r>
    </w:p>
    <w:p w14:paraId="44BA034A" w14:textId="77777777" w:rsidR="00000000" w:rsidRPr="00962C3B" w:rsidRDefault="00DC2D75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1CF91D" w14:textId="77777777" w:rsidR="00000000" w:rsidRPr="00962C3B" w:rsidRDefault="00DC2D75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4F5AAA" w14:textId="77777777" w:rsidR="00962C3B" w:rsidRPr="00BC5899" w:rsidRDefault="00962C3B" w:rsidP="00962C3B">
      <w:pPr>
        <w:spacing w:before="240" w:after="6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C5899">
        <w:rPr>
          <w:rFonts w:ascii="Arial" w:hAnsi="Arial" w:cs="Arial"/>
          <w:color w:val="000000"/>
          <w:sz w:val="24"/>
          <w:szCs w:val="24"/>
        </w:rPr>
        <w:t xml:space="preserve">Plenário “Vereador Daniel das Neves”, </w:t>
      </w:r>
      <w:r>
        <w:rPr>
          <w:rFonts w:ascii="Arial" w:hAnsi="Arial" w:cs="Arial"/>
          <w:color w:val="000000"/>
          <w:sz w:val="24"/>
          <w:szCs w:val="24"/>
        </w:rPr>
        <w:t>26 de abril</w:t>
      </w:r>
      <w:r w:rsidRPr="00BC5899">
        <w:rPr>
          <w:rFonts w:ascii="Arial" w:hAnsi="Arial" w:cs="Arial"/>
          <w:color w:val="000000"/>
          <w:sz w:val="24"/>
          <w:szCs w:val="24"/>
        </w:rPr>
        <w:t xml:space="preserve"> de 2023.</w:t>
      </w:r>
    </w:p>
    <w:p w14:paraId="04BB9CF5" w14:textId="77777777" w:rsidR="00962C3B" w:rsidRDefault="00962C3B" w:rsidP="00962C3B">
      <w:pPr>
        <w:ind w:right="-2738"/>
        <w:rPr>
          <w:rFonts w:ascii="Arial" w:hAnsi="Arial" w:cs="Arial"/>
          <w:b/>
          <w:sz w:val="24"/>
          <w:szCs w:val="24"/>
        </w:rPr>
      </w:pPr>
    </w:p>
    <w:p w14:paraId="716785E9" w14:textId="77777777" w:rsidR="00962C3B" w:rsidRDefault="00962C3B" w:rsidP="00962C3B">
      <w:pPr>
        <w:ind w:right="-2738"/>
        <w:rPr>
          <w:rFonts w:ascii="Arial" w:hAnsi="Arial" w:cs="Arial"/>
          <w:b/>
          <w:sz w:val="24"/>
          <w:szCs w:val="24"/>
        </w:rPr>
      </w:pPr>
    </w:p>
    <w:p w14:paraId="48FAFA7A" w14:textId="77777777" w:rsidR="00962C3B" w:rsidRDefault="00962C3B" w:rsidP="00962C3B">
      <w:pPr>
        <w:ind w:right="-2738"/>
        <w:rPr>
          <w:rFonts w:ascii="Arial" w:hAnsi="Arial" w:cs="Arial"/>
          <w:b/>
          <w:sz w:val="24"/>
          <w:szCs w:val="24"/>
        </w:rPr>
      </w:pPr>
    </w:p>
    <w:p w14:paraId="300651FA" w14:textId="570617D4" w:rsidR="00962C3B" w:rsidRDefault="00962C3B" w:rsidP="00962C3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Vander Lopes Pedroso</w:t>
      </w:r>
    </w:p>
    <w:p w14:paraId="17A82091" w14:textId="72A2D7CF" w:rsidR="00962C3B" w:rsidRPr="00BC5899" w:rsidRDefault="00962C3B" w:rsidP="00962C3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</w:p>
    <w:p w14:paraId="22B78973" w14:textId="77777777" w:rsidR="00000000" w:rsidRPr="00962C3B" w:rsidRDefault="00DC2D75" w:rsidP="00962C3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02DAC91" w14:textId="36AF9B7A" w:rsidR="00962C3B" w:rsidRDefault="00962C3B" w:rsidP="00962C3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PROTOCOLO N° </w:t>
      </w:r>
      <w:r>
        <w:rPr>
          <w:rFonts w:ascii="Arial" w:hAnsi="Arial" w:cs="Arial"/>
          <w:b/>
          <w:sz w:val="22"/>
        </w:rPr>
        <w:t>1447</w:t>
      </w:r>
      <w:r>
        <w:rPr>
          <w:rFonts w:ascii="Arial" w:hAnsi="Arial" w:cs="Arial"/>
          <w:b/>
          <w:sz w:val="22"/>
        </w:rPr>
        <w:t>/2023</w:t>
      </w:r>
    </w:p>
    <w:p w14:paraId="7BC6559D" w14:textId="77777777" w:rsidR="00000000" w:rsidRPr="00962C3B" w:rsidRDefault="00DC2D75">
      <w:pPr>
        <w:pageBreakBefore/>
        <w:spacing w:line="320" w:lineRule="atLeast"/>
        <w:jc w:val="center"/>
        <w:rPr>
          <w:sz w:val="24"/>
          <w:szCs w:val="24"/>
        </w:rPr>
      </w:pPr>
      <w:r w:rsidRPr="00962C3B"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02CF5762" w14:textId="77777777" w:rsidR="00000000" w:rsidRPr="00962C3B" w:rsidRDefault="00DC2D75">
      <w:pPr>
        <w:spacing w:line="3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757FB14" w14:textId="77777777" w:rsidR="00000000" w:rsidRPr="00962C3B" w:rsidRDefault="00DC2D75">
      <w:pPr>
        <w:spacing w:line="32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14:paraId="35481C1D" w14:textId="77777777" w:rsidR="00000000" w:rsidRPr="00962C3B" w:rsidRDefault="00DC2D75">
      <w:pPr>
        <w:spacing w:line="360" w:lineRule="auto"/>
        <w:ind w:firstLine="708"/>
        <w:jc w:val="center"/>
        <w:rPr>
          <w:sz w:val="24"/>
          <w:szCs w:val="24"/>
        </w:rPr>
      </w:pPr>
      <w:r w:rsidRPr="00962C3B">
        <w:rPr>
          <w:rFonts w:ascii="Arial" w:hAnsi="Arial"/>
          <w:b/>
          <w:sz w:val="24"/>
          <w:szCs w:val="24"/>
        </w:rPr>
        <w:t>Vanessa de Abreu Barbosa Fernandes</w:t>
      </w:r>
    </w:p>
    <w:p w14:paraId="2A6B59F4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/>
          <w:sz w:val="24"/>
          <w:szCs w:val="24"/>
        </w:rPr>
        <w:t>A terceira f</w:t>
      </w:r>
      <w:r w:rsidRPr="00962C3B">
        <w:rPr>
          <w:rFonts w:ascii="Arial" w:hAnsi="Arial"/>
          <w:sz w:val="24"/>
          <w:szCs w:val="24"/>
        </w:rPr>
        <w:t xml:space="preserve">ilha da Dona Cleide Masci de Abreu e do </w:t>
      </w:r>
      <w:proofErr w:type="spellStart"/>
      <w:r w:rsidRPr="00962C3B">
        <w:rPr>
          <w:rFonts w:ascii="Arial" w:hAnsi="Arial"/>
          <w:sz w:val="24"/>
          <w:szCs w:val="24"/>
        </w:rPr>
        <w:t>Sr</w:t>
      </w:r>
      <w:proofErr w:type="spellEnd"/>
      <w:r w:rsidRPr="00962C3B">
        <w:rPr>
          <w:rFonts w:ascii="Arial" w:hAnsi="Arial"/>
          <w:sz w:val="24"/>
          <w:szCs w:val="24"/>
        </w:rPr>
        <w:t xml:space="preserve"> Rubens de Oliveira Barboza nasceu em São Paulo, no dia 07/04/1983. Casada com o registrense Marcelo Fernandes desde 2009, mudou-se em 2019 para o município com os filhos Lucca (9 anos) e Marcela (5 anos).</w:t>
      </w:r>
      <w:bookmarkStart w:id="0" w:name="_GoBack"/>
      <w:bookmarkEnd w:id="0"/>
    </w:p>
    <w:p w14:paraId="7366C22D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/>
          <w:sz w:val="24"/>
          <w:szCs w:val="24"/>
        </w:rPr>
        <w:t>Nutricio</w:t>
      </w:r>
      <w:r w:rsidRPr="00962C3B">
        <w:rPr>
          <w:rFonts w:ascii="Arial" w:hAnsi="Arial"/>
          <w:sz w:val="24"/>
          <w:szCs w:val="24"/>
        </w:rPr>
        <w:t>nista de formação, especializou-se nas áreas de Nutrição Esportiva, Vigilância Sanitária e Qualidade dos Alimentos, Aleitamento Materno e Gestão em Saúde Pública. Atualmente é mestranda em saúde coletiva pelo Instituto de Saúde, motivo pelo qual está condu</w:t>
      </w:r>
      <w:r w:rsidRPr="00962C3B">
        <w:rPr>
          <w:rFonts w:ascii="Arial" w:hAnsi="Arial"/>
          <w:sz w:val="24"/>
          <w:szCs w:val="24"/>
        </w:rPr>
        <w:t xml:space="preserve">zindo a pesquisa que apontará a prevalência de aleitamento materno no município em meio à pandemia COVID-19. Também já </w:t>
      </w:r>
      <w:proofErr w:type="gramStart"/>
      <w:r w:rsidRPr="00962C3B">
        <w:rPr>
          <w:rFonts w:ascii="Arial" w:hAnsi="Arial"/>
          <w:sz w:val="24"/>
          <w:szCs w:val="24"/>
        </w:rPr>
        <w:t>aventurou-se</w:t>
      </w:r>
      <w:proofErr w:type="gramEnd"/>
      <w:r w:rsidRPr="00962C3B">
        <w:rPr>
          <w:rFonts w:ascii="Arial" w:hAnsi="Arial"/>
          <w:sz w:val="24"/>
          <w:szCs w:val="24"/>
        </w:rPr>
        <w:t xml:space="preserve"> na literatura, sendo autora de dois livros em sua área: “Lancheira Gostosa e Nutritiva” e “É mamífero que fala, né?”, ambos </w:t>
      </w:r>
      <w:r w:rsidRPr="00962C3B">
        <w:rPr>
          <w:rFonts w:ascii="Arial" w:hAnsi="Arial"/>
          <w:sz w:val="24"/>
          <w:szCs w:val="24"/>
        </w:rPr>
        <w:t>lançados pela Editora Paulinas.</w:t>
      </w:r>
    </w:p>
    <w:p w14:paraId="48341EB3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/>
          <w:sz w:val="24"/>
          <w:szCs w:val="24"/>
        </w:rPr>
        <w:t>Era funcionária pública da Prefeitura de São Paulo, onde atuou como fiscal da vigilância sanitária e em ambulatório de especialidades em HIV/AIDS. Paralelamente, sempre atuou em consultório particular com demandas de nutriçã</w:t>
      </w:r>
      <w:r w:rsidRPr="00962C3B">
        <w:rPr>
          <w:rFonts w:ascii="Arial" w:hAnsi="Arial"/>
          <w:sz w:val="24"/>
          <w:szCs w:val="24"/>
        </w:rPr>
        <w:t xml:space="preserve">o esportiva, visto que o esporte sempre esteve no rol de suas paixões: na adolescência jogava futsal pela escola e posteriormente dedicou-se de forma amadora a provas de corrida de curta e longa distância. Tanto que durante um ano fez parte da </w:t>
      </w:r>
      <w:proofErr w:type="gramStart"/>
      <w:r w:rsidRPr="00962C3B">
        <w:rPr>
          <w:rFonts w:ascii="Arial" w:hAnsi="Arial"/>
          <w:sz w:val="24"/>
          <w:szCs w:val="24"/>
        </w:rPr>
        <w:t>equipe  ESPN</w:t>
      </w:r>
      <w:proofErr w:type="gramEnd"/>
      <w:r w:rsidRPr="00962C3B">
        <w:rPr>
          <w:rFonts w:ascii="Arial" w:hAnsi="Arial"/>
          <w:sz w:val="24"/>
          <w:szCs w:val="24"/>
        </w:rPr>
        <w:t xml:space="preserve"> , abordando assuntos como alimentação e a visão feminina dentro do atletismo e corridas de rua.</w:t>
      </w:r>
    </w:p>
    <w:p w14:paraId="128A97AA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/>
          <w:sz w:val="24"/>
          <w:szCs w:val="24"/>
        </w:rPr>
        <w:t>Porém, desde 2014, quando vivenciou a maternidade, mudou completamente seu ramo de atuação. A experiência em gerar, parir e amamentar mudou a sua visão profiss</w:t>
      </w:r>
      <w:r w:rsidRPr="00962C3B">
        <w:rPr>
          <w:rFonts w:ascii="Arial" w:hAnsi="Arial"/>
          <w:sz w:val="24"/>
          <w:szCs w:val="24"/>
        </w:rPr>
        <w:t xml:space="preserve">ional e acendeu uma chama de ativismo pela causa, a fim de garantir um atendimento humanizado desde a concepção, parto e pós parto, nessa fase importante da mulher. Nessa </w:t>
      </w:r>
      <w:proofErr w:type="gramStart"/>
      <w:r w:rsidRPr="00962C3B">
        <w:rPr>
          <w:rFonts w:ascii="Arial" w:hAnsi="Arial"/>
          <w:sz w:val="24"/>
          <w:szCs w:val="24"/>
        </w:rPr>
        <w:t>época  especializou</w:t>
      </w:r>
      <w:proofErr w:type="gramEnd"/>
      <w:r w:rsidRPr="00962C3B">
        <w:rPr>
          <w:rFonts w:ascii="Arial" w:hAnsi="Arial"/>
          <w:sz w:val="24"/>
          <w:szCs w:val="24"/>
        </w:rPr>
        <w:t>-se em aleitamento materno, fazendo também consultorias de amament</w:t>
      </w:r>
      <w:r w:rsidRPr="00962C3B">
        <w:rPr>
          <w:rFonts w:ascii="Arial" w:hAnsi="Arial"/>
          <w:sz w:val="24"/>
          <w:szCs w:val="24"/>
        </w:rPr>
        <w:t>ação.</w:t>
      </w:r>
    </w:p>
    <w:p w14:paraId="69E9180B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/>
          <w:sz w:val="24"/>
          <w:szCs w:val="24"/>
        </w:rPr>
        <w:t xml:space="preserve">Em 2020 tornou-se funcionária pública da Secretaria de Saúde de Registro, onde atualmente atende sete Estratégias Saúde da Família. Desde que assumiu o cargo, entrou na Rede Cegonha Municipal para contribuir com as questões referentes ao aleitamento </w:t>
      </w:r>
      <w:r w:rsidRPr="00962C3B">
        <w:rPr>
          <w:rFonts w:ascii="Arial" w:hAnsi="Arial"/>
          <w:sz w:val="24"/>
          <w:szCs w:val="24"/>
        </w:rPr>
        <w:t xml:space="preserve">materno e alimentação complementar saudável. Desde então, trabalha </w:t>
      </w:r>
      <w:r w:rsidRPr="00962C3B">
        <w:rPr>
          <w:rFonts w:ascii="Arial" w:hAnsi="Arial"/>
          <w:sz w:val="24"/>
          <w:szCs w:val="24"/>
        </w:rPr>
        <w:lastRenderedPageBreak/>
        <w:t>arduamente na causa e já obteve conquistas como: a garantia de uma consulta específica de aleitamento materno no pré-natal e a instituição do protocolo de atendimento ao recém-nascido com l</w:t>
      </w:r>
      <w:r w:rsidRPr="00962C3B">
        <w:rPr>
          <w:rFonts w:ascii="Arial" w:hAnsi="Arial"/>
          <w:sz w:val="24"/>
          <w:szCs w:val="24"/>
        </w:rPr>
        <w:t>íngua presa. Atualmente está buscando implementar no município a Estratégia Amamenta e Alimenta do Ministério da Saúde e também está trabalhando junto à Câmara para garantir que as creches públicas e privadas aceitem a oferta de leite materno, visando dimi</w:t>
      </w:r>
      <w:r w:rsidRPr="00962C3B">
        <w:rPr>
          <w:rFonts w:ascii="Arial" w:hAnsi="Arial"/>
          <w:sz w:val="24"/>
          <w:szCs w:val="24"/>
        </w:rPr>
        <w:t>nuir o desmame precoce com o ingresso na vida escolar.</w:t>
      </w:r>
    </w:p>
    <w:p w14:paraId="2E4C3C2F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/>
          <w:sz w:val="24"/>
          <w:szCs w:val="24"/>
        </w:rPr>
        <w:t>Incansável, ela sempre está disposta a colaborar para melhorar a Nutrição e a Saúde Pública.</w:t>
      </w:r>
    </w:p>
    <w:p w14:paraId="3DAD96EA" w14:textId="77777777" w:rsidR="00000000" w:rsidRPr="00962C3B" w:rsidRDefault="00DC2D75">
      <w:pPr>
        <w:spacing w:line="360" w:lineRule="auto"/>
        <w:ind w:firstLine="708"/>
        <w:jc w:val="both"/>
        <w:rPr>
          <w:sz w:val="24"/>
          <w:szCs w:val="24"/>
        </w:rPr>
      </w:pPr>
      <w:r w:rsidRPr="00962C3B">
        <w:rPr>
          <w:rFonts w:ascii="Arial" w:hAnsi="Arial" w:cs="Arial"/>
          <w:color w:val="000000"/>
          <w:sz w:val="24"/>
          <w:szCs w:val="24"/>
        </w:rPr>
        <w:t>Contamos com o apoio de nossos nobres pares para aprovação do projeto de decreto legislativo.</w:t>
      </w:r>
    </w:p>
    <w:p w14:paraId="467D3AED" w14:textId="77777777" w:rsidR="00000000" w:rsidRPr="00962C3B" w:rsidRDefault="00DC2D75">
      <w:pPr>
        <w:jc w:val="right"/>
        <w:rPr>
          <w:sz w:val="24"/>
          <w:szCs w:val="24"/>
        </w:rPr>
      </w:pPr>
    </w:p>
    <w:sectPr w:rsidR="00000000" w:rsidRPr="00962C3B">
      <w:headerReference w:type="default" r:id="rId7"/>
      <w:pgSz w:w="11906" w:h="16838"/>
      <w:pgMar w:top="2268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C382" w14:textId="77777777" w:rsidR="00000000" w:rsidRDefault="00DC2D75">
      <w:r>
        <w:separator/>
      </w:r>
    </w:p>
  </w:endnote>
  <w:endnote w:type="continuationSeparator" w:id="0">
    <w:p w14:paraId="646DF017" w14:textId="77777777" w:rsidR="00000000" w:rsidRDefault="00DC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6CDD" w14:textId="77777777" w:rsidR="00000000" w:rsidRDefault="00DC2D75">
      <w:r>
        <w:separator/>
      </w:r>
    </w:p>
  </w:footnote>
  <w:footnote w:type="continuationSeparator" w:id="0">
    <w:p w14:paraId="04B3AACC" w14:textId="77777777" w:rsidR="00000000" w:rsidRDefault="00DC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D6C8" w14:textId="7B3E547D" w:rsidR="00962C3B" w:rsidRDefault="00962C3B" w:rsidP="00962C3B">
    <w:pPr>
      <w:keepNext/>
      <w:ind w:left="1560"/>
      <w:jc w:val="center"/>
      <w:outlineLvl w:val="1"/>
      <w:rPr>
        <w:rFonts w:ascii="Georgia" w:hAnsi="Georgia" w:cs="Georgia"/>
        <w:b/>
        <w:bCs/>
        <w:caps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3B8C07C0" wp14:editId="554CB81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1565" cy="1141095"/>
          <wp:effectExtent l="0" t="0" r="0" b="0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" t="-63" r="-66" b="-6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141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0C91966B" w14:textId="66728D66" w:rsidR="00962C3B" w:rsidRDefault="00962C3B" w:rsidP="00962C3B">
    <w:pPr>
      <w:keepNext/>
      <w:ind w:left="1560"/>
      <w:jc w:val="center"/>
      <w:outlineLvl w:val="2"/>
      <w:rPr>
        <w:rFonts w:ascii="Georgia" w:hAnsi="Georgia" w:cs="Georgia"/>
        <w:iCs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195AC5" wp14:editId="2E67FD70">
              <wp:simplePos x="0" y="0"/>
              <wp:positionH relativeFrom="column">
                <wp:posOffset>5200650</wp:posOffset>
              </wp:positionH>
              <wp:positionV relativeFrom="paragraph">
                <wp:posOffset>15875</wp:posOffset>
              </wp:positionV>
              <wp:extent cx="1169670" cy="786130"/>
              <wp:effectExtent l="0" t="0" r="0" b="0"/>
              <wp:wrapNone/>
              <wp:docPr id="7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670" cy="786130"/>
                        <a:chOff x="9855" y="1256"/>
                        <a:chExt cx="1842" cy="1238"/>
                      </a:xfrm>
                    </wpg:grpSpPr>
                    <wps:wsp>
                      <wps:cNvPr id="8" name="Oval 3"/>
                      <wps:cNvSpPr>
                        <a:spLocks noChangeArrowheads="1"/>
                      </wps:cNvSpPr>
                      <wps:spPr bwMode="auto">
                        <a:xfrm>
                          <a:off x="9939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3BEBB" w14:textId="77777777" w:rsidR="00962C3B" w:rsidRDefault="00962C3B" w:rsidP="00962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855" y="1552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68411" w14:textId="77777777" w:rsidR="00962C3B" w:rsidRPr="007D442F" w:rsidRDefault="00962C3B" w:rsidP="00962C3B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70" y="1727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266E2" w14:textId="77777777" w:rsidR="00962C3B" w:rsidRPr="007D442F" w:rsidRDefault="00962C3B" w:rsidP="00962C3B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951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11CBC" w14:textId="77777777" w:rsidR="00962C3B" w:rsidRPr="007D442F" w:rsidRDefault="00962C3B" w:rsidP="00962C3B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195AC5" id="Agrupar 7" o:spid="_x0000_s1026" style="position:absolute;left:0;text-align:left;margin-left:409.5pt;margin-top:1.25pt;width:92.1pt;height:61.9pt;z-index:251660288" coordorigin="9855,1256" coordsize="184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">
              <v:oval id="Oval 3" o:spid="_x0000_s1027" style="position:absolute;left:9939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" strokeweight="1pt">
                <v:textbox>
                  <w:txbxContent>
                    <w:p w14:paraId="2DE3BEBB" w14:textId="77777777" w:rsidR="00962C3B" w:rsidRDefault="00962C3B" w:rsidP="00962C3B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855;top:1552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5568411" w14:textId="77777777" w:rsidR="00962C3B" w:rsidRPr="007D442F" w:rsidRDefault="00962C3B" w:rsidP="00962C3B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10070;top:1727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39E266E2" w14:textId="77777777" w:rsidR="00962C3B" w:rsidRPr="007D442F" w:rsidRDefault="00962C3B" w:rsidP="00962C3B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9951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1CB11CBC" w14:textId="77777777" w:rsidR="00962C3B" w:rsidRPr="007D442F" w:rsidRDefault="00962C3B" w:rsidP="00962C3B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 w:cs="Georgia"/>
        <w:b/>
        <w:bCs/>
        <w:caps/>
      </w:rPr>
      <w:t>“Vereador Daniel Aguilar de Souza”</w:t>
    </w:r>
  </w:p>
  <w:p w14:paraId="48443F97" w14:textId="77777777" w:rsidR="00962C3B" w:rsidRDefault="00962C3B" w:rsidP="00962C3B">
    <w:pPr>
      <w:keepNext/>
      <w:ind w:left="1560"/>
      <w:jc w:val="center"/>
      <w:outlineLvl w:val="3"/>
      <w:rPr>
        <w:rFonts w:ascii="Georgia" w:eastAsia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7D4870F3" w14:textId="77777777" w:rsidR="00962C3B" w:rsidRDefault="00962C3B" w:rsidP="00962C3B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5F220619" w14:textId="77777777" w:rsidR="00962C3B" w:rsidRDefault="00962C3B" w:rsidP="00962C3B">
    <w:pPr>
      <w:ind w:left="1560"/>
      <w:jc w:val="center"/>
      <w:rPr>
        <w:sz w:val="24"/>
        <w:szCs w:val="24"/>
      </w:rPr>
    </w:pPr>
    <w:hyperlink r:id="rId2" w:history="1">
      <w:r>
        <w:rPr>
          <w:rStyle w:val="Hyper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750D59C" w14:textId="77777777" w:rsidR="00962C3B" w:rsidRDefault="00962C3B" w:rsidP="00962C3B">
    <w:pPr>
      <w:pStyle w:val="Cabealho"/>
      <w:rPr>
        <w:sz w:val="24"/>
        <w:szCs w:val="24"/>
      </w:rPr>
    </w:pPr>
  </w:p>
  <w:p w14:paraId="331F840F" w14:textId="77777777" w:rsidR="00962C3B" w:rsidRDefault="00962C3B" w:rsidP="00962C3B">
    <w:pPr>
      <w:pStyle w:val="Cabealho"/>
      <w:rPr>
        <w:sz w:val="24"/>
        <w:szCs w:val="24"/>
      </w:rPr>
    </w:pPr>
  </w:p>
  <w:p w14:paraId="5B1A0ABD" w14:textId="77777777" w:rsidR="00962C3B" w:rsidRDefault="00962C3B" w:rsidP="00962C3B">
    <w:pPr>
      <w:pStyle w:val="Cabealho"/>
      <w:rPr>
        <w:sz w:val="24"/>
        <w:szCs w:val="24"/>
      </w:rPr>
    </w:pPr>
  </w:p>
  <w:p w14:paraId="2FCAB65A" w14:textId="77777777" w:rsidR="00000000" w:rsidRPr="00962C3B" w:rsidRDefault="00DC2D75" w:rsidP="00962C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604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3B"/>
    <w:rsid w:val="00962C3B"/>
    <w:rsid w:val="00D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6FB0D4F"/>
  <w15:chartTrackingRefBased/>
  <w15:docId w15:val="{1811484C-1D2D-4D63-ACB4-501E7E7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560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Alécio Sanematsu</cp:lastModifiedBy>
  <cp:revision>3</cp:revision>
  <cp:lastPrinted>2010-04-29T18:32:00Z</cp:lastPrinted>
  <dcterms:created xsi:type="dcterms:W3CDTF">2023-04-27T17:37:00Z</dcterms:created>
  <dcterms:modified xsi:type="dcterms:W3CDTF">2023-04-27T17:38:00Z</dcterms:modified>
</cp:coreProperties>
</file>