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02BAA92B" w:rsidR="005C4FDF" w:rsidRPr="005C4FDF" w:rsidRDefault="005C4FDF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A57B75">
        <w:rPr>
          <w:rFonts w:asciiTheme="majorHAnsi" w:hAnsiTheme="majorHAnsi" w:cstheme="majorHAnsi"/>
          <w:b/>
          <w:bCs/>
          <w:sz w:val="28"/>
          <w:szCs w:val="28"/>
        </w:rPr>
        <w:t xml:space="preserve"> 689</w:t>
      </w:r>
      <w:r w:rsidRPr="005C4FDF">
        <w:rPr>
          <w:rFonts w:asciiTheme="majorHAnsi" w:hAnsiTheme="majorHAnsi" w:cstheme="majorHAnsi"/>
          <w:b/>
          <w:bCs/>
          <w:sz w:val="28"/>
          <w:szCs w:val="28"/>
        </w:rPr>
        <w:t>/</w:t>
      </w:r>
      <w:r w:rsidR="00A57B75">
        <w:rPr>
          <w:rFonts w:asciiTheme="majorHAnsi" w:hAnsiTheme="majorHAnsi" w:cstheme="majorHAnsi"/>
          <w:b/>
          <w:bCs/>
          <w:sz w:val="28"/>
          <w:szCs w:val="28"/>
        </w:rPr>
        <w:t>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3896BC88" w14:textId="09CB6E39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6335A4D0" w14:textId="3E57F356" w:rsidR="00AE621C" w:rsidRDefault="000E1D12" w:rsidP="00AE621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</w:t>
      </w:r>
      <w:proofErr w:type="spellStart"/>
      <w:r>
        <w:rPr>
          <w:rFonts w:asciiTheme="majorHAnsi" w:hAnsiTheme="majorHAnsi" w:cstheme="majorHAnsi"/>
          <w:sz w:val="28"/>
          <w:szCs w:val="28"/>
        </w:rPr>
        <w:t>Hirota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da Silva que determine a </w:t>
      </w:r>
      <w:r w:rsidR="00D14A97">
        <w:rPr>
          <w:rFonts w:asciiTheme="majorHAnsi" w:hAnsiTheme="majorHAnsi" w:cstheme="majorHAnsi"/>
          <w:sz w:val="28"/>
          <w:szCs w:val="28"/>
        </w:rPr>
        <w:t>S</w:t>
      </w:r>
      <w:r>
        <w:rPr>
          <w:rFonts w:asciiTheme="majorHAnsi" w:hAnsiTheme="majorHAnsi" w:cstheme="majorHAnsi"/>
          <w:sz w:val="28"/>
          <w:szCs w:val="28"/>
        </w:rPr>
        <w:t xml:space="preserve">ecretaria </w:t>
      </w:r>
      <w:r w:rsidR="002E6F15">
        <w:rPr>
          <w:rFonts w:asciiTheme="majorHAnsi" w:hAnsiTheme="majorHAnsi" w:cstheme="majorHAnsi"/>
          <w:sz w:val="28"/>
          <w:szCs w:val="28"/>
        </w:rPr>
        <w:t xml:space="preserve">de </w:t>
      </w:r>
      <w:r w:rsidR="00AE621C">
        <w:rPr>
          <w:rFonts w:asciiTheme="majorHAnsi" w:hAnsiTheme="majorHAnsi" w:cstheme="majorHAnsi"/>
          <w:sz w:val="28"/>
          <w:szCs w:val="28"/>
        </w:rPr>
        <w:t xml:space="preserve">Trânsito </w:t>
      </w:r>
      <w:r w:rsidR="004928AF">
        <w:rPr>
          <w:rFonts w:asciiTheme="majorHAnsi" w:hAnsiTheme="majorHAnsi" w:cstheme="majorHAnsi"/>
          <w:sz w:val="28"/>
          <w:szCs w:val="28"/>
        </w:rPr>
        <w:t xml:space="preserve">a Instalação de </w:t>
      </w:r>
      <w:r w:rsidR="00D14A97">
        <w:rPr>
          <w:rFonts w:asciiTheme="majorHAnsi" w:hAnsiTheme="majorHAnsi" w:cstheme="majorHAnsi"/>
          <w:sz w:val="28"/>
          <w:szCs w:val="28"/>
        </w:rPr>
        <w:t xml:space="preserve">algumas placas no início da Av. de acesso ao Bairro </w:t>
      </w:r>
      <w:proofErr w:type="spellStart"/>
      <w:r w:rsidR="00D14A97">
        <w:rPr>
          <w:rFonts w:asciiTheme="majorHAnsi" w:hAnsiTheme="majorHAnsi" w:cstheme="majorHAnsi"/>
          <w:sz w:val="28"/>
          <w:szCs w:val="28"/>
        </w:rPr>
        <w:t>Agrochá</w:t>
      </w:r>
      <w:proofErr w:type="spellEnd"/>
      <w:r w:rsidR="00D14A97">
        <w:rPr>
          <w:rFonts w:asciiTheme="majorHAnsi" w:hAnsiTheme="majorHAnsi" w:cstheme="majorHAnsi"/>
          <w:sz w:val="28"/>
          <w:szCs w:val="28"/>
        </w:rPr>
        <w:t xml:space="preserve"> após a Vila Romão, outra no início ao sair da BR 116,  outra na travessia da avenida próximo ao Instituto Federal e outra no início da ciclovia no entroncamento da Rua Ver. Benedito Alves com a </w:t>
      </w:r>
      <w:proofErr w:type="spellStart"/>
      <w:r w:rsidR="00D14A97">
        <w:rPr>
          <w:rFonts w:asciiTheme="majorHAnsi" w:hAnsiTheme="majorHAnsi" w:cstheme="majorHAnsi"/>
          <w:sz w:val="28"/>
          <w:szCs w:val="28"/>
        </w:rPr>
        <w:t>Saburo</w:t>
      </w:r>
      <w:proofErr w:type="spellEnd"/>
      <w:r w:rsidR="00D14A9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D14A97">
        <w:rPr>
          <w:rFonts w:asciiTheme="majorHAnsi" w:hAnsiTheme="majorHAnsi" w:cstheme="majorHAnsi"/>
          <w:sz w:val="28"/>
          <w:szCs w:val="28"/>
        </w:rPr>
        <w:t>Kameyama</w:t>
      </w:r>
      <w:proofErr w:type="spellEnd"/>
      <w:r w:rsidR="00D14A97">
        <w:rPr>
          <w:rFonts w:asciiTheme="majorHAnsi" w:hAnsiTheme="majorHAnsi" w:cstheme="majorHAnsi"/>
          <w:sz w:val="28"/>
          <w:szCs w:val="28"/>
        </w:rPr>
        <w:t xml:space="preserve"> , orientando aos ciclistas a usar a ciclovia.</w:t>
      </w: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5A2CF7D3" w:rsidR="009352E1" w:rsidRPr="00D20C5F" w:rsidRDefault="009352E1" w:rsidP="00D20C5F">
      <w:pPr>
        <w:ind w:firstLine="1985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0DAF1079" w:rsidR="009352E1" w:rsidRPr="005C4FDF" w:rsidRDefault="00D14A97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As instalações dessas placas são de suma importância para a segurança dos pedestres e poderá isentar parcialmente o poder público  de possíveis acidentes </w:t>
      </w:r>
      <w:r w:rsidR="00604697">
        <w:rPr>
          <w:rFonts w:asciiTheme="majorHAnsi" w:hAnsiTheme="majorHAnsi" w:cstheme="majorHAnsi"/>
          <w:sz w:val="28"/>
          <w:szCs w:val="28"/>
        </w:rPr>
        <w:t xml:space="preserve"> que houver </w:t>
      </w:r>
      <w:r>
        <w:rPr>
          <w:rFonts w:asciiTheme="majorHAnsi" w:hAnsiTheme="majorHAnsi" w:cstheme="majorHAnsi"/>
          <w:sz w:val="28"/>
          <w:szCs w:val="28"/>
        </w:rPr>
        <w:t>com ciclistas fora das ciclovias</w:t>
      </w:r>
      <w:r w:rsidR="00604697"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6617A2B" w14:textId="3C026B83" w:rsidR="00026583" w:rsidRDefault="00026583" w:rsidP="00026583">
      <w:pPr>
        <w:rPr>
          <w:rFonts w:asciiTheme="majorHAnsi" w:hAnsiTheme="majorHAnsi" w:cstheme="majorHAnsi"/>
          <w:sz w:val="28"/>
          <w:szCs w:val="28"/>
        </w:rPr>
      </w:pPr>
    </w:p>
    <w:p w14:paraId="43E34227" w14:textId="006DA98A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A0DBEAB" w14:textId="4C586E0E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64F96FDF" w:rsidR="00D20C5F" w:rsidRDefault="00D20C5F" w:rsidP="00D20C5F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Ver. Daniel Aguilar, </w:t>
      </w:r>
      <w:r w:rsidR="004928AF">
        <w:rPr>
          <w:rFonts w:asciiTheme="majorHAnsi" w:hAnsiTheme="majorHAnsi" w:cstheme="majorHAnsi"/>
          <w:sz w:val="28"/>
          <w:szCs w:val="28"/>
        </w:rPr>
        <w:t>24</w:t>
      </w:r>
      <w:r w:rsidR="00D14A97">
        <w:rPr>
          <w:rFonts w:asciiTheme="majorHAnsi" w:hAnsiTheme="majorHAnsi" w:cstheme="majorHAnsi"/>
          <w:sz w:val="28"/>
          <w:szCs w:val="28"/>
        </w:rPr>
        <w:t xml:space="preserve"> </w:t>
      </w:r>
      <w:r w:rsidR="000E1D12">
        <w:rPr>
          <w:rFonts w:asciiTheme="majorHAnsi" w:hAnsiTheme="majorHAnsi" w:cstheme="majorHAnsi"/>
          <w:sz w:val="28"/>
          <w:szCs w:val="28"/>
        </w:rPr>
        <w:t>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2FEF141" w14:textId="2003E10E" w:rsidR="00D20C5F" w:rsidRDefault="00D20C5F" w:rsidP="00D20C5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D20C5F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A1EA" w14:textId="77777777" w:rsidR="00913C06" w:rsidRDefault="00913C06">
      <w:r>
        <w:separator/>
      </w:r>
    </w:p>
  </w:endnote>
  <w:endnote w:type="continuationSeparator" w:id="0">
    <w:p w14:paraId="4BB5865D" w14:textId="77777777" w:rsidR="00913C06" w:rsidRDefault="0091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4BDBB" w14:textId="77777777" w:rsidR="00913C06" w:rsidRDefault="00913C06">
      <w:r>
        <w:separator/>
      </w:r>
    </w:p>
  </w:footnote>
  <w:footnote w:type="continuationSeparator" w:id="0">
    <w:p w14:paraId="402D53AF" w14:textId="77777777" w:rsidR="00913C06" w:rsidRDefault="0091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91F9E" w14:textId="7C078C86" w:rsidR="003B4B74" w:rsidRDefault="003B4B74">
    <w:pPr>
      <w:pStyle w:val="Cabealho"/>
    </w:pPr>
  </w:p>
  <w:p w14:paraId="07CECE10" w14:textId="48A6FA53" w:rsidR="0003109A" w:rsidRDefault="00604697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2051" DrawAspect="Content" ObjectID="_1743846604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7"/>
  </w:num>
  <w:num w:numId="5">
    <w:abstractNumId w:val="3"/>
  </w:num>
  <w:num w:numId="6">
    <w:abstractNumId w:val="19"/>
  </w:num>
  <w:num w:numId="7">
    <w:abstractNumId w:val="28"/>
  </w:num>
  <w:num w:numId="8">
    <w:abstractNumId w:val="5"/>
  </w:num>
  <w:num w:numId="9">
    <w:abstractNumId w:val="8"/>
  </w:num>
  <w:num w:numId="10">
    <w:abstractNumId w:val="27"/>
  </w:num>
  <w:num w:numId="11">
    <w:abstractNumId w:val="11"/>
  </w:num>
  <w:num w:numId="12">
    <w:abstractNumId w:val="21"/>
  </w:num>
  <w:num w:numId="13">
    <w:abstractNumId w:val="12"/>
  </w:num>
  <w:num w:numId="14">
    <w:abstractNumId w:val="9"/>
  </w:num>
  <w:num w:numId="15">
    <w:abstractNumId w:val="6"/>
  </w:num>
  <w:num w:numId="16">
    <w:abstractNumId w:val="16"/>
  </w:num>
  <w:num w:numId="17">
    <w:abstractNumId w:val="26"/>
  </w:num>
  <w:num w:numId="18">
    <w:abstractNumId w:val="25"/>
  </w:num>
  <w:num w:numId="19">
    <w:abstractNumId w:val="10"/>
  </w:num>
  <w:num w:numId="20">
    <w:abstractNumId w:val="20"/>
  </w:num>
  <w:num w:numId="21">
    <w:abstractNumId w:val="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7"/>
  </w:num>
  <w:num w:numId="42">
    <w:abstractNumId w:val="24"/>
  </w:num>
  <w:num w:numId="43">
    <w:abstractNumId w:val="23"/>
  </w:num>
  <w:num w:numId="44">
    <w:abstractNumId w:val="1"/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48F7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28AF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4697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57B75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E621C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A97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4376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Benedito Honorio Ribeiro Filho</cp:lastModifiedBy>
  <cp:revision>2</cp:revision>
  <cp:lastPrinted>2021-01-24T12:45:00Z</cp:lastPrinted>
  <dcterms:created xsi:type="dcterms:W3CDTF">2023-04-24T16:04:00Z</dcterms:created>
  <dcterms:modified xsi:type="dcterms:W3CDTF">2023-04-24T16:04:00Z</dcterms:modified>
</cp:coreProperties>
</file>