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2B3CF9" w14:textId="5EAD6EF1" w:rsidR="008133C9" w:rsidRPr="008133C9" w:rsidRDefault="008133C9" w:rsidP="008133C9">
      <w:pPr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8133C9">
        <w:rPr>
          <w:rFonts w:ascii="Arial" w:hAnsi="Arial" w:cs="Arial"/>
          <w:b/>
          <w:bCs/>
          <w:sz w:val="24"/>
          <w:szCs w:val="24"/>
        </w:rPr>
        <w:t xml:space="preserve">Projeto de Lei do Legislativo nº </w:t>
      </w:r>
      <w:r w:rsidR="0029529A">
        <w:rPr>
          <w:rFonts w:ascii="Arial" w:hAnsi="Arial" w:cs="Arial"/>
          <w:b/>
          <w:bCs/>
          <w:sz w:val="24"/>
          <w:szCs w:val="24"/>
        </w:rPr>
        <w:t>09</w:t>
      </w:r>
      <w:r w:rsidRPr="008133C9">
        <w:rPr>
          <w:rFonts w:ascii="Arial" w:hAnsi="Arial" w:cs="Arial"/>
          <w:b/>
          <w:bCs/>
          <w:sz w:val="24"/>
          <w:szCs w:val="24"/>
        </w:rPr>
        <w:t>/2023</w:t>
      </w:r>
    </w:p>
    <w:p w14:paraId="48CF0103" w14:textId="77777777" w:rsidR="00F23B0F" w:rsidRPr="008133C9" w:rsidRDefault="00F23B0F">
      <w:pPr>
        <w:rPr>
          <w:rFonts w:ascii="Arial" w:hAnsi="Arial" w:cs="Arial"/>
          <w:sz w:val="24"/>
          <w:szCs w:val="24"/>
        </w:rPr>
      </w:pPr>
    </w:p>
    <w:p w14:paraId="4866A0CA" w14:textId="77777777" w:rsidR="00F23B0F" w:rsidRPr="008133C9" w:rsidRDefault="00F23B0F">
      <w:pPr>
        <w:rPr>
          <w:rFonts w:ascii="Arial" w:hAnsi="Arial" w:cs="Arial"/>
          <w:sz w:val="24"/>
          <w:szCs w:val="24"/>
        </w:rPr>
      </w:pPr>
    </w:p>
    <w:p w14:paraId="243330EA" w14:textId="58A1F305" w:rsidR="00F23B0F" w:rsidRPr="008133C9" w:rsidRDefault="0029529A" w:rsidP="008133C9">
      <w:pPr>
        <w:ind w:left="5102"/>
        <w:jc w:val="both"/>
        <w:rPr>
          <w:rFonts w:ascii="Arial" w:hAnsi="Arial" w:cs="Arial"/>
          <w:sz w:val="24"/>
          <w:szCs w:val="24"/>
        </w:rPr>
      </w:pPr>
      <w:bookmarkStart w:id="0" w:name="_Hlk128660020"/>
      <w:r w:rsidRPr="0029529A">
        <w:rPr>
          <w:rFonts w:ascii="Arial" w:hAnsi="Arial" w:cs="Arial"/>
          <w:sz w:val="24"/>
          <w:szCs w:val="24"/>
        </w:rPr>
        <w:t>Dispõe sobre a permissão de desembarque de idosos, mulheres, pessoas com deficiência, em locais fora das paradas de transporte público regulamentadas no Município, no horário compreendido entre as 21 horas e 5 horas</w:t>
      </w:r>
      <w:bookmarkEnd w:id="0"/>
      <w:r w:rsidR="00B4548B" w:rsidRPr="008133C9">
        <w:rPr>
          <w:rFonts w:ascii="Arial" w:hAnsi="Arial" w:cs="Arial"/>
          <w:sz w:val="24"/>
          <w:szCs w:val="24"/>
        </w:rPr>
        <w:t xml:space="preserve">. </w:t>
      </w:r>
    </w:p>
    <w:p w14:paraId="5AE83814" w14:textId="77777777" w:rsidR="00F23B0F" w:rsidRPr="008133C9" w:rsidRDefault="00F23B0F">
      <w:pPr>
        <w:ind w:left="5102"/>
        <w:rPr>
          <w:rFonts w:ascii="Arial" w:hAnsi="Arial" w:cs="Arial"/>
          <w:sz w:val="24"/>
          <w:szCs w:val="24"/>
        </w:rPr>
      </w:pPr>
    </w:p>
    <w:p w14:paraId="19BC4484" w14:textId="531ADD04" w:rsidR="00F23B0F" w:rsidRDefault="00F23B0F" w:rsidP="00A50AB2">
      <w:pPr>
        <w:rPr>
          <w:rFonts w:ascii="Arial" w:hAnsi="Arial" w:cs="Arial"/>
          <w:sz w:val="24"/>
          <w:szCs w:val="24"/>
        </w:rPr>
      </w:pPr>
    </w:p>
    <w:p w14:paraId="489DC296" w14:textId="77777777" w:rsidR="0029529A" w:rsidRPr="008133C9" w:rsidRDefault="0029529A" w:rsidP="00A50AB2">
      <w:pPr>
        <w:rPr>
          <w:rFonts w:ascii="Arial" w:hAnsi="Arial" w:cs="Arial"/>
          <w:sz w:val="24"/>
          <w:szCs w:val="24"/>
        </w:rPr>
      </w:pPr>
    </w:p>
    <w:p w14:paraId="669D28FC" w14:textId="77777777" w:rsidR="00F23B0F" w:rsidRPr="008133C9" w:rsidRDefault="00F23B0F" w:rsidP="00A50AB2">
      <w:pPr>
        <w:rPr>
          <w:rFonts w:ascii="Arial" w:hAnsi="Arial" w:cs="Arial"/>
          <w:sz w:val="24"/>
          <w:szCs w:val="24"/>
        </w:rPr>
      </w:pPr>
      <w:r w:rsidRPr="008133C9">
        <w:rPr>
          <w:rFonts w:ascii="Arial" w:hAnsi="Arial" w:cs="Arial"/>
          <w:sz w:val="24"/>
          <w:szCs w:val="24"/>
        </w:rPr>
        <w:t>A Câmara Municipal de Registro APROVA</w:t>
      </w:r>
      <w:r w:rsidR="008133C9">
        <w:rPr>
          <w:rFonts w:ascii="Arial" w:hAnsi="Arial" w:cs="Arial"/>
          <w:sz w:val="24"/>
          <w:szCs w:val="24"/>
        </w:rPr>
        <w:t>:</w:t>
      </w:r>
    </w:p>
    <w:p w14:paraId="363A2BC1" w14:textId="77777777" w:rsidR="00F23B0F" w:rsidRPr="008133C9" w:rsidRDefault="00F23B0F" w:rsidP="00A50AB2">
      <w:pPr>
        <w:rPr>
          <w:rFonts w:ascii="Arial" w:hAnsi="Arial" w:cs="Arial"/>
          <w:sz w:val="24"/>
          <w:szCs w:val="24"/>
        </w:rPr>
      </w:pPr>
    </w:p>
    <w:p w14:paraId="70AD6DA4" w14:textId="545294F0" w:rsidR="00F23B0F" w:rsidRDefault="00F23B0F" w:rsidP="00A50AB2">
      <w:pPr>
        <w:rPr>
          <w:rFonts w:ascii="Arial" w:hAnsi="Arial" w:cs="Arial"/>
          <w:sz w:val="24"/>
          <w:szCs w:val="24"/>
        </w:rPr>
      </w:pPr>
    </w:p>
    <w:p w14:paraId="7F28964C" w14:textId="77777777" w:rsidR="0029529A" w:rsidRPr="008133C9" w:rsidRDefault="0029529A" w:rsidP="00A50AB2">
      <w:pPr>
        <w:rPr>
          <w:rFonts w:ascii="Arial" w:hAnsi="Arial" w:cs="Arial"/>
          <w:sz w:val="24"/>
          <w:szCs w:val="24"/>
        </w:rPr>
      </w:pPr>
    </w:p>
    <w:p w14:paraId="4BAC82FF" w14:textId="79A46CC8" w:rsidR="0029529A" w:rsidRDefault="0029529A" w:rsidP="0029529A">
      <w:pPr>
        <w:pStyle w:val="Corpodetex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Art. 1º   Fica determinado aos veículos de transporte público coletivo de passageiros das linhas regulares do Município de Registro realizarem desembarque de usuários idosos a partir de 60 anos, mulheres e pessoas com deficiência ou mobilidade reduzida fora dos pontos fixos existentes, ou a existir, conforme se especifica:</w:t>
      </w:r>
    </w:p>
    <w:p w14:paraId="342A4874" w14:textId="1A8E1D60" w:rsidR="0029529A" w:rsidRDefault="0029529A" w:rsidP="0029529A">
      <w:pPr>
        <w:pStyle w:val="Corpodetex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 –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aos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idosos e mulheres é permitido o desembarque fora dos pontos de parada regulamentados, no período entre 21h até as 5h do dia seguinte, em dias úteis, feriados e finais de semanas.</w:t>
      </w:r>
    </w:p>
    <w:p w14:paraId="552A5F7C" w14:textId="3D546935" w:rsidR="0029529A" w:rsidRDefault="0029529A" w:rsidP="0029529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 -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aos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deficientes físicos e pessoas com mobilidade reduzida é permitido o desembarque em qualquer horário do dia e da noite em locais fora dos pontos de parada regulamentados quando solicitado.</w:t>
      </w:r>
    </w:p>
    <w:p w14:paraId="559DED9D" w14:textId="77777777" w:rsidR="0029529A" w:rsidRDefault="0029529A" w:rsidP="0029529A">
      <w:pPr>
        <w:spacing w:line="276" w:lineRule="auto"/>
        <w:jc w:val="both"/>
        <w:rPr>
          <w:rFonts w:ascii="Arial" w:hAnsi="Arial" w:cs="Arial"/>
        </w:rPr>
      </w:pPr>
    </w:p>
    <w:p w14:paraId="26B18A83" w14:textId="4D6AEEF7" w:rsidR="0029529A" w:rsidRDefault="0029529A" w:rsidP="0029529A">
      <w:pPr>
        <w:pStyle w:val="Corpodetex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§ 1º   A autorização de que trata o "caput" deste artigo estender-se-á às pessoas que estiverem acompanhando as mulheres, idosos ou pessoas com deficiência ou mobilidade reduzida conquanto desembarquem conjunta e simultaneamente, no mesmo local previamente solicitado ao operador.</w:t>
      </w:r>
    </w:p>
    <w:p w14:paraId="041B7B57" w14:textId="77777777" w:rsidR="0029529A" w:rsidRDefault="0029529A" w:rsidP="0029529A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D57717A" w14:textId="43691D29" w:rsidR="0029529A" w:rsidRDefault="0029529A" w:rsidP="0029529A">
      <w:pPr>
        <w:pStyle w:val="Corpodetex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Art. 2º    Para os fins desta lei deverá ser considerada a identidade de gênero autodeclarada, independentemente do que constar em documento ou registro público, sendo permitido, portanto, o desembarque de travestis e de mulheres transexuais.</w:t>
      </w:r>
    </w:p>
    <w:p w14:paraId="0EA929FE" w14:textId="2D2041A2" w:rsidR="0029529A" w:rsidRDefault="0029529A" w:rsidP="0029529A">
      <w:pPr>
        <w:pStyle w:val="Corpodetex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Art. 3º    A parada para desembarque deverá ocorrer em local que obedeça aos itinerários determinados no contrato de concessão.</w:t>
      </w:r>
    </w:p>
    <w:p w14:paraId="0ABCB27E" w14:textId="28E19F86" w:rsidR="0029529A" w:rsidRDefault="0029529A" w:rsidP="0029529A">
      <w:pPr>
        <w:pStyle w:val="Corpodetexto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artigo_81"/>
      <w:bookmarkEnd w:id="1"/>
      <w:r>
        <w:rPr>
          <w:rFonts w:ascii="Arial" w:hAnsi="Arial" w:cs="Arial"/>
          <w:color w:val="000000"/>
          <w:sz w:val="24"/>
          <w:szCs w:val="24"/>
        </w:rPr>
        <w:t>Parágrafo único.  Os motoristas dos veículos coletivos somente poderão realizar a operação de desembarque fora dos pontos regulamentados em locais onde haja espaço suficiente para o correto acostamento do coletivo, observando e zelando pela segurança de todos os usuários e demais ocupantes da via.</w:t>
      </w:r>
    </w:p>
    <w:p w14:paraId="04184E9D" w14:textId="77777777" w:rsidR="0029529A" w:rsidRDefault="0029529A" w:rsidP="0029529A">
      <w:pPr>
        <w:pStyle w:val="Corpodetex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Art. 4º Os usuários que desejarem desembarcar fora dos pontos de parada preestabelecidos deverão previamente solicitar aos motoristas dos ônibus com a antecedência mínima necessária para que as regras de segurança de trânsito previstas no Código Brasileiro de Trânsito possam ser cumpridas.</w:t>
      </w:r>
    </w:p>
    <w:p w14:paraId="338C9169" w14:textId="1AB4C84A" w:rsidR="0029529A" w:rsidRDefault="0029529A" w:rsidP="0029529A">
      <w:pPr>
        <w:pStyle w:val="Corpodetex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Parágrafo único.    Os motoristas deverão analisar a adequabilidade da parada, informando ao usuário se a solicitação poderá ser atendida, além de propor e oferecer alternativa adequada caso exista algum motivo impeditivo.</w:t>
      </w:r>
    </w:p>
    <w:p w14:paraId="32B341B6" w14:textId="41810570" w:rsidR="0029529A" w:rsidRDefault="0029529A" w:rsidP="0029529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>Art. 5º    A recusa por parte do condutor do transporte coletivo em realizar a parada atendendo à solicitação do usuário prevista na presente Lei, implicará em notificação e multa, a qual será regulamentada pelo poder executivo através da secretaria competente, a ser aplicada à concessionária prestadora do serviço público de transporte regular.</w:t>
      </w:r>
    </w:p>
    <w:p w14:paraId="21ECB16B" w14:textId="77777777" w:rsidR="0029529A" w:rsidRDefault="0029529A" w:rsidP="0029529A">
      <w:pPr>
        <w:spacing w:line="276" w:lineRule="auto"/>
        <w:jc w:val="both"/>
        <w:rPr>
          <w:rFonts w:ascii="Arial" w:hAnsi="Arial" w:cs="Arial"/>
        </w:rPr>
      </w:pPr>
    </w:p>
    <w:p w14:paraId="105F2898" w14:textId="5E7A9B75" w:rsidR="0029529A" w:rsidRDefault="0029529A" w:rsidP="0029529A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Art. 6º    A empresa concessionária do serviço de transporte público de passageiros deverá promover, entre seus funcionários o treinamento para o atendimento a pessoas com deficiência física.</w:t>
      </w:r>
    </w:p>
    <w:p w14:paraId="2DA51714" w14:textId="77777777" w:rsidR="0029529A" w:rsidRDefault="0029529A" w:rsidP="0029529A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1731529" w14:textId="38A99EE4" w:rsidR="0029529A" w:rsidRDefault="0029529A" w:rsidP="0029529A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§ 1º    O treinamento aplicado terá como objetivo o tratamento humanitário e direcionado para operar equipamento para embarque e desembarque de passageiros com qualquer deficiência.</w:t>
      </w:r>
      <w:r>
        <w:rPr>
          <w:rFonts w:ascii="Arial" w:hAnsi="Arial" w:cs="Arial"/>
          <w:color w:val="000000"/>
          <w:sz w:val="24"/>
          <w:szCs w:val="24"/>
        </w:rPr>
        <w:br/>
      </w:r>
    </w:p>
    <w:p w14:paraId="26FF96E5" w14:textId="5E41662C" w:rsidR="0029529A" w:rsidRDefault="0029529A" w:rsidP="0029529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>§ 2º  A empresa concessionária do serviço de transporte público de passageiros deverá realizar manutenção periódica nos equipamentos usados para embarque e desembarque de passageiros com deficiência física (elevadores), e em caso de defeito no equipamento e da impossibilidade de uso do veículo ou equipamento, deverão repor o veículo ou dispor de funcionários para ajudar no embarque e desembarque em veículos não preparados.</w:t>
      </w:r>
    </w:p>
    <w:p w14:paraId="364C903B" w14:textId="77777777" w:rsidR="0029529A" w:rsidRDefault="0029529A" w:rsidP="0029529A">
      <w:pPr>
        <w:spacing w:line="276" w:lineRule="auto"/>
        <w:jc w:val="both"/>
        <w:rPr>
          <w:rFonts w:ascii="Arial" w:hAnsi="Arial" w:cs="Arial"/>
        </w:rPr>
      </w:pPr>
    </w:p>
    <w:p w14:paraId="3245F463" w14:textId="3705BAB2" w:rsidR="0029529A" w:rsidRDefault="0029529A" w:rsidP="0029529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>§ 3º   A empresa concessionária do serviço de transporte público de passageiros deverá instituir relatório diário, checklist com avaliação diária dos veículos e equipamentos utilizados para transporte de deficientes físicos, emitindo certidão diária que deverá ser anexada diariamente no interior do coletivo de forma visível e de fácil compreensão.</w:t>
      </w:r>
    </w:p>
    <w:p w14:paraId="40BD4259" w14:textId="77777777" w:rsidR="0029529A" w:rsidRDefault="0029529A" w:rsidP="0029529A">
      <w:pPr>
        <w:spacing w:line="276" w:lineRule="auto"/>
        <w:jc w:val="both"/>
        <w:rPr>
          <w:rFonts w:ascii="Arial" w:hAnsi="Arial" w:cs="Arial"/>
        </w:rPr>
      </w:pPr>
    </w:p>
    <w:p w14:paraId="37A715A4" w14:textId="0AD4B72B" w:rsidR="0029529A" w:rsidRDefault="0029529A" w:rsidP="0029529A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artigo_3"/>
      <w:bookmarkEnd w:id="2"/>
      <w:r>
        <w:rPr>
          <w:rFonts w:ascii="Arial" w:hAnsi="Arial" w:cs="Arial"/>
          <w:color w:val="000000"/>
          <w:sz w:val="24"/>
          <w:szCs w:val="24"/>
        </w:rPr>
        <w:t>Art. 7º   Esta lei deverá ser afixada pela própria empresa concessionária no interior de todos os veículos do transporte público coletivo de passageiros, em local próximo à porta de desembarque.</w:t>
      </w:r>
      <w:r>
        <w:rPr>
          <w:rFonts w:ascii="Arial" w:hAnsi="Arial" w:cs="Arial"/>
          <w:color w:val="000000"/>
          <w:sz w:val="24"/>
          <w:szCs w:val="24"/>
        </w:rPr>
        <w:br/>
      </w:r>
    </w:p>
    <w:p w14:paraId="1FF60F18" w14:textId="77777777" w:rsidR="0029529A" w:rsidRDefault="0029529A" w:rsidP="0029529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>Parágrafo único. A não afixação prevista neste artigo implica em notificação e multa, a ser regulamentada pelo poder executivo, através da secretaria competente.</w:t>
      </w:r>
    </w:p>
    <w:p w14:paraId="3DADCF61" w14:textId="77777777" w:rsidR="0029529A" w:rsidRDefault="0029529A" w:rsidP="0029529A">
      <w:pPr>
        <w:spacing w:line="276" w:lineRule="auto"/>
        <w:jc w:val="both"/>
        <w:rPr>
          <w:rFonts w:ascii="Arial" w:hAnsi="Arial" w:cs="Arial"/>
        </w:rPr>
      </w:pPr>
    </w:p>
    <w:p w14:paraId="1FEB60B3" w14:textId="77777777" w:rsidR="0029529A" w:rsidRDefault="0029529A">
      <w:pPr>
        <w:suppressAutoHyphens w:val="0"/>
        <w:rPr>
          <w:rFonts w:ascii="Arial" w:hAnsi="Arial" w:cs="Arial"/>
          <w:color w:val="000000"/>
          <w:sz w:val="24"/>
          <w:szCs w:val="24"/>
        </w:rPr>
      </w:pPr>
      <w:bookmarkStart w:id="3" w:name="artigo_4"/>
      <w:bookmarkEnd w:id="3"/>
      <w:r>
        <w:rPr>
          <w:rFonts w:ascii="Arial" w:hAnsi="Arial" w:cs="Arial"/>
          <w:color w:val="000000"/>
          <w:sz w:val="24"/>
          <w:szCs w:val="24"/>
        </w:rPr>
        <w:br w:type="page"/>
      </w:r>
    </w:p>
    <w:p w14:paraId="4C33EAB3" w14:textId="70BD0EBD" w:rsidR="00102ECB" w:rsidRDefault="0029529A" w:rsidP="0029529A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Art. 8º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Esta lei entra em vigor a partir de 30 dias de sua publicação, revogadas as disposições em contrário, em especial a LEI Nº 1.798/2018</w:t>
      </w:r>
      <w:r w:rsidR="00B4548B" w:rsidRPr="00B4548B">
        <w:rPr>
          <w:rFonts w:ascii="Arial" w:hAnsi="Arial" w:cs="Arial"/>
          <w:sz w:val="24"/>
          <w:szCs w:val="24"/>
        </w:rPr>
        <w:t>.</w:t>
      </w:r>
    </w:p>
    <w:p w14:paraId="7EBFBF6C" w14:textId="77777777" w:rsidR="00102ECB" w:rsidRDefault="00102ECB" w:rsidP="00A50AB2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D1F8FBE" w14:textId="03550C14" w:rsidR="008133C9" w:rsidRPr="00BC5899" w:rsidRDefault="008133C9" w:rsidP="008133C9">
      <w:pPr>
        <w:spacing w:before="240" w:after="60" w:line="276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BC5899">
        <w:rPr>
          <w:rFonts w:ascii="Arial" w:hAnsi="Arial" w:cs="Arial"/>
          <w:color w:val="000000"/>
          <w:sz w:val="24"/>
          <w:szCs w:val="24"/>
        </w:rPr>
        <w:t xml:space="preserve">Plenário “Vereador Daniel das Neves”, </w:t>
      </w:r>
      <w:r w:rsidR="0029529A">
        <w:rPr>
          <w:rFonts w:ascii="Arial" w:hAnsi="Arial" w:cs="Arial"/>
          <w:color w:val="000000"/>
          <w:sz w:val="24"/>
          <w:szCs w:val="24"/>
        </w:rPr>
        <w:t>2 de março</w:t>
      </w:r>
      <w:r w:rsidRPr="00BC5899">
        <w:rPr>
          <w:rFonts w:ascii="Arial" w:hAnsi="Arial" w:cs="Arial"/>
          <w:color w:val="000000"/>
          <w:sz w:val="24"/>
          <w:szCs w:val="24"/>
        </w:rPr>
        <w:t xml:space="preserve"> de 2023.</w:t>
      </w:r>
    </w:p>
    <w:p w14:paraId="5EDA2917" w14:textId="77777777" w:rsidR="008133C9" w:rsidRDefault="008133C9" w:rsidP="008133C9">
      <w:pPr>
        <w:spacing w:before="120"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C0DBA60" w14:textId="77777777" w:rsidR="008133C9" w:rsidRDefault="008133C9" w:rsidP="008133C9">
      <w:pPr>
        <w:spacing w:before="120"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5B3F321" w14:textId="77777777" w:rsidR="008133C9" w:rsidRDefault="008133C9" w:rsidP="008133C9">
      <w:pPr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C5899">
        <w:rPr>
          <w:rFonts w:ascii="Arial" w:hAnsi="Arial" w:cs="Arial"/>
          <w:b/>
          <w:color w:val="000000"/>
          <w:sz w:val="24"/>
          <w:szCs w:val="24"/>
        </w:rPr>
        <w:fldChar w:fldCharType="begin"/>
      </w:r>
      <w:r w:rsidRPr="00BC5899">
        <w:rPr>
          <w:rFonts w:ascii="Arial" w:hAnsi="Arial" w:cs="Arial"/>
          <w:b/>
          <w:color w:val="000000"/>
          <w:sz w:val="24"/>
          <w:szCs w:val="24"/>
        </w:rPr>
        <w:instrText xml:space="preserve"> MERGEFIELD AUTOR01 </w:instrText>
      </w:r>
      <w:r w:rsidRPr="00BC5899">
        <w:rPr>
          <w:rFonts w:ascii="Arial" w:hAnsi="Arial" w:cs="Arial"/>
          <w:b/>
          <w:color w:val="000000"/>
          <w:sz w:val="24"/>
          <w:szCs w:val="24"/>
        </w:rPr>
        <w:fldChar w:fldCharType="separate"/>
      </w:r>
      <w:r w:rsidRPr="00BC5899">
        <w:rPr>
          <w:rFonts w:ascii="Arial" w:hAnsi="Arial" w:cs="Arial"/>
          <w:b/>
          <w:color w:val="000000"/>
          <w:sz w:val="24"/>
          <w:szCs w:val="24"/>
        </w:rPr>
        <w:t>Sandra Kennedy Viana</w:t>
      </w:r>
      <w:r w:rsidRPr="00BC5899">
        <w:rPr>
          <w:rFonts w:ascii="Arial" w:hAnsi="Arial" w:cs="Arial"/>
          <w:b/>
          <w:color w:val="000000"/>
          <w:sz w:val="24"/>
          <w:szCs w:val="24"/>
        </w:rPr>
        <w:fldChar w:fldCharType="end"/>
      </w:r>
    </w:p>
    <w:p w14:paraId="53831560" w14:textId="77777777" w:rsidR="008133C9" w:rsidRPr="00BC5899" w:rsidRDefault="008133C9" w:rsidP="008133C9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</w:t>
      </w:r>
    </w:p>
    <w:p w14:paraId="66D7DC4A" w14:textId="77777777" w:rsidR="008133C9" w:rsidRPr="00BC5899" w:rsidRDefault="008133C9" w:rsidP="008133C9">
      <w:pPr>
        <w:spacing w:before="120"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22AE99D" w14:textId="4383DFED" w:rsidR="008133C9" w:rsidRDefault="008133C9" w:rsidP="008133C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PROTOCOLO N° </w:t>
      </w:r>
      <w:r w:rsidR="0029529A">
        <w:rPr>
          <w:rFonts w:ascii="Arial" w:hAnsi="Arial" w:cs="Arial"/>
          <w:b/>
          <w:sz w:val="22"/>
        </w:rPr>
        <w:t>329</w:t>
      </w:r>
      <w:r>
        <w:rPr>
          <w:rFonts w:ascii="Arial" w:hAnsi="Arial" w:cs="Arial"/>
          <w:b/>
          <w:sz w:val="22"/>
        </w:rPr>
        <w:t>/2023</w:t>
      </w:r>
    </w:p>
    <w:p w14:paraId="4350E0A3" w14:textId="77777777" w:rsidR="00F23B0F" w:rsidRPr="008133C9" w:rsidRDefault="008133C9" w:rsidP="00A50AB2">
      <w:pPr>
        <w:spacing w:before="240" w:after="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 w:rsidR="00F23B0F" w:rsidRPr="008133C9"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14:paraId="10C69454" w14:textId="77777777" w:rsidR="00F23B0F" w:rsidRPr="008133C9" w:rsidRDefault="00F23B0F" w:rsidP="00A50AB2">
      <w:pPr>
        <w:spacing w:before="240" w:after="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F55E40" w14:textId="741A0302" w:rsidR="0029529A" w:rsidRDefault="0029529A" w:rsidP="0029529A">
      <w:pPr>
        <w:pStyle w:val="NormalWeb"/>
        <w:spacing w:before="0" w:after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O aumento da violência contra populações vulneráveis é inegável. No meio urbano isto se reflete na violência contra idosos, mulheres e população LGBTQIA+.</w:t>
      </w:r>
    </w:p>
    <w:p w14:paraId="24F258EB" w14:textId="77777777" w:rsidR="0029529A" w:rsidRDefault="0029529A" w:rsidP="0029529A">
      <w:pPr>
        <w:pStyle w:val="NormalWeb"/>
        <w:spacing w:before="0" w:after="0" w:line="360" w:lineRule="auto"/>
        <w:ind w:firstLine="1134"/>
        <w:jc w:val="both"/>
        <w:rPr>
          <w:rFonts w:ascii="Arial" w:hAnsi="Arial" w:cs="Arial"/>
        </w:rPr>
      </w:pPr>
    </w:p>
    <w:p w14:paraId="3B2D89AD" w14:textId="0049E626" w:rsidR="0029529A" w:rsidRDefault="0029529A" w:rsidP="0029529A">
      <w:pPr>
        <w:pStyle w:val="NormalWeb"/>
        <w:spacing w:before="0" w:after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Estas populações certamente ficam em situação de maior insegurança no período noturno em vias públicas pouco iluminadas ou pouco transitadas. Portanto, usar o transporte coletivo no período noturno tendo que descer do ônibus em locais que ofereçam risco é um risco que pode ser evitado com esta propositura.</w:t>
      </w:r>
    </w:p>
    <w:p w14:paraId="2E0EEAD1" w14:textId="77777777" w:rsidR="0029529A" w:rsidRDefault="0029529A" w:rsidP="0029529A">
      <w:pPr>
        <w:pStyle w:val="NormalWeb"/>
        <w:spacing w:before="0" w:after="0" w:line="360" w:lineRule="auto"/>
        <w:ind w:firstLine="1134"/>
        <w:jc w:val="both"/>
        <w:rPr>
          <w:rFonts w:ascii="Arial" w:hAnsi="Arial" w:cs="Arial"/>
        </w:rPr>
      </w:pPr>
    </w:p>
    <w:p w14:paraId="5D07962D" w14:textId="0D531172" w:rsidR="0029529A" w:rsidRDefault="0029529A" w:rsidP="0029529A">
      <w:pPr>
        <w:pStyle w:val="NormalWeb"/>
        <w:spacing w:before="0" w:after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Mulheres e populações LGBTQIA+ tem enfrentando situações de extrema violência e os tristes registros de feminicídio e de assassinatos de homossexuais. O Brasil é o país que mais assassina homossexuais no mundo.</w:t>
      </w:r>
    </w:p>
    <w:p w14:paraId="139A0B30" w14:textId="77777777" w:rsidR="0029529A" w:rsidRDefault="0029529A" w:rsidP="0029529A">
      <w:pPr>
        <w:pStyle w:val="NormalWeb"/>
        <w:spacing w:before="0" w:after="0" w:line="360" w:lineRule="auto"/>
        <w:ind w:firstLine="1134"/>
        <w:jc w:val="both"/>
        <w:rPr>
          <w:rFonts w:ascii="Arial" w:hAnsi="Arial" w:cs="Arial"/>
        </w:rPr>
      </w:pPr>
    </w:p>
    <w:p w14:paraId="07191E82" w14:textId="54747ADB" w:rsidR="0029529A" w:rsidRDefault="0029529A" w:rsidP="0029529A">
      <w:pPr>
        <w:pStyle w:val="NormalWeb"/>
        <w:spacing w:before="0" w:after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Segundo o Anuário Brasileiro de Segurança Pública de 2022, “Praticamente todos os indicadores relativos à violência contra mulheres apresentaram crescimento no último ano: houve um aumento de 3,3% na taxa de registros de ameaça, e crescimento 0,6% na taxa de lesões corporais dolosas em contexto de violência doméstica entre 2020 e 2021. Os registros de crimes de assédio sexual e importunação sexual cresceram 6,6% e 17,8%, respectivamente”.</w:t>
      </w:r>
    </w:p>
    <w:p w14:paraId="533B3ECA" w14:textId="77777777" w:rsidR="0029529A" w:rsidRDefault="0029529A" w:rsidP="0029529A">
      <w:pPr>
        <w:pStyle w:val="NormalWeb"/>
        <w:spacing w:before="0" w:after="0" w:line="360" w:lineRule="auto"/>
        <w:ind w:firstLine="1134"/>
        <w:jc w:val="both"/>
        <w:rPr>
          <w:rFonts w:ascii="Arial" w:hAnsi="Arial" w:cs="Arial"/>
        </w:rPr>
      </w:pPr>
    </w:p>
    <w:p w14:paraId="0F34F7AE" w14:textId="1504340A" w:rsidR="00B4548B" w:rsidRPr="00B4548B" w:rsidRDefault="0029529A" w:rsidP="0029529A">
      <w:pPr>
        <w:pStyle w:val="NormalWeb"/>
        <w:spacing w:before="0" w:after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Desta forma, buscando garantir maior segurança e proteção às populações vulneráveis solicita se apoio dos nobres pares para aprovação deste Projeto de Lei</w:t>
      </w:r>
      <w:r w:rsidR="00B4548B" w:rsidRPr="00B4548B">
        <w:rPr>
          <w:rFonts w:ascii="Arial" w:hAnsi="Arial" w:cs="Arial"/>
        </w:rPr>
        <w:t>.</w:t>
      </w:r>
    </w:p>
    <w:p w14:paraId="207BD4A4" w14:textId="7E0E8D99" w:rsidR="00F23B0F" w:rsidRPr="008133C9" w:rsidRDefault="00F23B0F" w:rsidP="00A50AB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33C9">
        <w:rPr>
          <w:rFonts w:ascii="Arial" w:hAnsi="Arial" w:cs="Arial"/>
          <w:sz w:val="24"/>
          <w:szCs w:val="24"/>
        </w:rPr>
        <w:t xml:space="preserve"> </w:t>
      </w:r>
    </w:p>
    <w:sectPr w:rsidR="00F23B0F" w:rsidRPr="008133C9">
      <w:headerReference w:type="default" r:id="rId7"/>
      <w:pgSz w:w="11906" w:h="16838"/>
      <w:pgMar w:top="1134" w:right="1134" w:bottom="1134" w:left="1134" w:header="425" w:footer="720" w:gutter="0"/>
      <w:cols w:space="72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DC369" w14:textId="77777777" w:rsidR="004016BC" w:rsidRDefault="004016BC">
      <w:r>
        <w:separator/>
      </w:r>
    </w:p>
  </w:endnote>
  <w:endnote w:type="continuationSeparator" w:id="0">
    <w:p w14:paraId="089C4756" w14:textId="77777777" w:rsidR="004016BC" w:rsidRDefault="004016BC">
      <w:r>
        <w:continuationSeparator/>
      </w:r>
    </w:p>
  </w:endnote>
  <w:endnote w:type="continuationNotice" w:id="1">
    <w:p w14:paraId="5DE4A9D9" w14:textId="77777777" w:rsidR="004016BC" w:rsidRDefault="004016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94E5A" w14:textId="77777777" w:rsidR="004016BC" w:rsidRDefault="004016BC">
      <w:r>
        <w:separator/>
      </w:r>
    </w:p>
  </w:footnote>
  <w:footnote w:type="continuationSeparator" w:id="0">
    <w:p w14:paraId="0526040F" w14:textId="77777777" w:rsidR="004016BC" w:rsidRDefault="004016BC">
      <w:r>
        <w:continuationSeparator/>
      </w:r>
    </w:p>
  </w:footnote>
  <w:footnote w:type="continuationNotice" w:id="1">
    <w:p w14:paraId="40123B5D" w14:textId="77777777" w:rsidR="004016BC" w:rsidRDefault="004016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C192B" w14:textId="36199070" w:rsidR="00F23B0F" w:rsidRDefault="007779BB">
    <w:pPr>
      <w:keepNext/>
      <w:ind w:left="1560"/>
      <w:jc w:val="center"/>
      <w:outlineLvl w:val="1"/>
      <w:rPr>
        <w:rFonts w:ascii="Georgia" w:hAnsi="Georgia" w:cs="Georgia"/>
        <w:b/>
        <w:bCs/>
        <w:caps/>
      </w:rPr>
    </w:pPr>
    <w:r>
      <w:rPr>
        <w:noProof/>
      </w:rPr>
      <w:drawing>
        <wp:anchor distT="0" distB="0" distL="0" distR="0" simplePos="0" relativeHeight="251657728" behindDoc="0" locked="0" layoutInCell="0" allowOverlap="1" wp14:anchorId="51B374A3" wp14:editId="4A5E9A1D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91565" cy="114109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6" t="-63" r="-66" b="-63"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11410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3B0F"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28EE7C56" w14:textId="0DC6EC29" w:rsidR="00F23B0F" w:rsidRDefault="00A50AB2">
    <w:pPr>
      <w:keepNext/>
      <w:ind w:left="1560"/>
      <w:jc w:val="center"/>
      <w:outlineLvl w:val="2"/>
      <w:rPr>
        <w:rFonts w:ascii="Georgia" w:hAnsi="Georgia" w:cs="Georgia"/>
        <w:iCs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EF3EE17" wp14:editId="39AE7E33">
              <wp:simplePos x="0" y="0"/>
              <wp:positionH relativeFrom="column">
                <wp:posOffset>5200401</wp:posOffset>
              </wp:positionH>
              <wp:positionV relativeFrom="paragraph">
                <wp:posOffset>16041</wp:posOffset>
              </wp:positionV>
              <wp:extent cx="1169670" cy="786130"/>
              <wp:effectExtent l="3810" t="6985" r="0" b="6985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69670" cy="786130"/>
                        <a:chOff x="9855" y="1256"/>
                        <a:chExt cx="1842" cy="1238"/>
                      </a:xfrm>
                    </wpg:grpSpPr>
                    <wps:wsp>
                      <wps:cNvPr id="3" name="Oval 3"/>
                      <wps:cNvSpPr>
                        <a:spLocks noChangeArrowheads="1"/>
                      </wps:cNvSpPr>
                      <wps:spPr bwMode="auto">
                        <a:xfrm>
                          <a:off x="9939" y="1256"/>
                          <a:ext cx="1247" cy="1238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63FBDB" w14:textId="77777777" w:rsidR="00A50AB2" w:rsidRDefault="00A50AB2" w:rsidP="00A50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855" y="1552"/>
                          <a:ext cx="1505" cy="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1B442" w14:textId="77777777" w:rsidR="00A50AB2" w:rsidRPr="007D442F" w:rsidRDefault="00A50AB2" w:rsidP="00A50AB2">
                            <w:pPr>
                              <w:rPr>
                                <w:rFonts w:ascii="Arial Narrow" w:hAnsi="Arial Narrow" w:cs="Arial"/>
                                <w:b/>
                                <w:sz w:val="16"/>
                              </w:rPr>
                            </w:pPr>
                            <w:r w:rsidRPr="007D442F">
                              <w:rPr>
                                <w:rFonts w:ascii="Arial Narrow" w:hAnsi="Arial Narrow" w:cs="Arial"/>
                                <w:b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0070" y="1727"/>
                          <a:ext cx="1164" cy="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D2E8E" w14:textId="77777777" w:rsidR="00A50AB2" w:rsidRPr="007D442F" w:rsidRDefault="00A50AB2" w:rsidP="00A50AB2">
                            <w:pPr>
                              <w:rPr>
                                <w:rFonts w:ascii="Arial Narrow" w:hAnsi="Arial Narrow" w:cs="Arial"/>
                                <w:b/>
                                <w:sz w:val="28"/>
                              </w:rPr>
                            </w:pPr>
                            <w:r w:rsidRPr="007D442F"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9951" y="2005"/>
                          <a:ext cx="1746" cy="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5FCA9D" w14:textId="77777777" w:rsidR="00A50AB2" w:rsidRPr="007D442F" w:rsidRDefault="00A50AB2" w:rsidP="00A50AB2">
                            <w:pPr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F3EE17" id="Agrupar 2" o:spid="_x0000_s1026" style="position:absolute;left:0;text-align:left;margin-left:409.5pt;margin-top:1.25pt;width:92.1pt;height:61.9pt;z-index:251658752" coordorigin="9855,1256" coordsize="1842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">
              <v:oval id="Oval 3" o:spid="_x0000_s1027" style="position:absolute;left:9939;top:1256;width:1247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" strokeweight="1pt">
                <v:textbox>
                  <w:txbxContent>
                    <w:p w14:paraId="1063FBDB" w14:textId="77777777" w:rsidR="00A50AB2" w:rsidRDefault="00A50AB2" w:rsidP="00A50AB2"/>
                  </w:txbxContent>
                </v:textbox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9855;top:1552;width:1505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66C1B442" w14:textId="77777777" w:rsidR="00A50AB2" w:rsidRPr="007D442F" w:rsidRDefault="00A50AB2" w:rsidP="00A50AB2">
                      <w:pPr>
                        <w:rPr>
                          <w:rFonts w:ascii="Arial Narrow" w:hAnsi="Arial Narrow" w:cs="Arial"/>
                          <w:b/>
                          <w:sz w:val="16"/>
                        </w:rPr>
                      </w:pPr>
                      <w:r w:rsidRPr="007D442F">
                        <w:rPr>
                          <w:rFonts w:ascii="Arial Narrow" w:hAnsi="Arial Narrow" w:cs="Arial"/>
                          <w:b/>
                          <w:sz w:val="16"/>
                        </w:rPr>
                        <w:t>Câmara Municipal</w:t>
                      </w:r>
                    </w:p>
                  </w:txbxContent>
                </v:textbox>
              </v:shape>
              <v:shape id="Text Box 5" o:spid="_x0000_s1029" type="#_x0000_t202" style="position:absolute;left:10070;top:1727;width:1164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302D2E8E" w14:textId="77777777" w:rsidR="00A50AB2" w:rsidRPr="007D442F" w:rsidRDefault="00A50AB2" w:rsidP="00A50AB2">
                      <w:pPr>
                        <w:rPr>
                          <w:rFonts w:ascii="Arial Narrow" w:hAnsi="Arial Narrow" w:cs="Arial"/>
                          <w:b/>
                          <w:sz w:val="28"/>
                        </w:rPr>
                      </w:pPr>
                      <w:r w:rsidRPr="007D442F">
                        <w:rPr>
                          <w:rFonts w:ascii="Arial Narrow" w:hAnsi="Arial Narrow" w:cs="Arial"/>
                          <w:b/>
                          <w:sz w:val="18"/>
                        </w:rPr>
                        <w:t>REGISTRO</w:t>
                      </w:r>
                    </w:p>
                  </w:txbxContent>
                </v:textbox>
              </v:shape>
              <v:shape id="Text Box 6" o:spid="_x0000_s1030" type="#_x0000_t202" style="position:absolute;left:9951;top:2005;width:1746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505FCA9D" w14:textId="77777777" w:rsidR="00A50AB2" w:rsidRPr="007D442F" w:rsidRDefault="00A50AB2" w:rsidP="00A50AB2">
                      <w:pPr>
                        <w:rPr>
                          <w:rFonts w:ascii="Arial Narrow" w:hAnsi="Arial Narrow" w:cs="Arial"/>
                          <w:b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18"/>
                        </w:rPr>
                        <w:t>FLS.______</w:t>
                      </w:r>
                    </w:p>
                  </w:txbxContent>
                </v:textbox>
              </v:shape>
            </v:group>
          </w:pict>
        </mc:Fallback>
      </mc:AlternateContent>
    </w:r>
    <w:r w:rsidR="00F23B0F">
      <w:rPr>
        <w:rFonts w:ascii="Georgia" w:hAnsi="Georgia" w:cs="Georgia"/>
        <w:b/>
        <w:bCs/>
        <w:caps/>
      </w:rPr>
      <w:t>“Vereador Daniel Aguilar de Souza”</w:t>
    </w:r>
  </w:p>
  <w:p w14:paraId="6024B06E" w14:textId="1F0D95A1" w:rsidR="00F23B0F" w:rsidRDefault="00F23B0F">
    <w:pPr>
      <w:keepNext/>
      <w:ind w:left="1560"/>
      <w:jc w:val="center"/>
      <w:outlineLvl w:val="3"/>
      <w:rPr>
        <w:rFonts w:ascii="Georgia" w:eastAsia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 xml:space="preserve">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14:paraId="7A9146D9" w14:textId="77777777" w:rsidR="00F23B0F" w:rsidRDefault="00F23B0F">
    <w:pPr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013 )  3828-1100</w:t>
    </w:r>
  </w:p>
  <w:p w14:paraId="3257D956" w14:textId="77777777" w:rsidR="00F23B0F" w:rsidRDefault="0029529A">
    <w:pPr>
      <w:ind w:left="1560"/>
      <w:jc w:val="center"/>
      <w:rPr>
        <w:sz w:val="24"/>
        <w:szCs w:val="24"/>
      </w:rPr>
    </w:pPr>
    <w:hyperlink r:id="rId2" w:history="1">
      <w:r w:rsidR="00F23B0F">
        <w:rPr>
          <w:rStyle w:val="Hyperlink"/>
          <w:rFonts w:ascii="Georgia" w:hAnsi="Georgia" w:cs="Georgia"/>
          <w:iCs/>
          <w:sz w:val="18"/>
          <w:lang w:val="de-DE"/>
        </w:rPr>
        <w:t>www.registro.sp.leg.br</w:t>
      </w:r>
    </w:hyperlink>
  </w:p>
  <w:p w14:paraId="6F397E4C" w14:textId="77777777" w:rsidR="00F23B0F" w:rsidRDefault="00F23B0F">
    <w:pPr>
      <w:pStyle w:val="Cabealho"/>
      <w:rPr>
        <w:sz w:val="24"/>
        <w:szCs w:val="24"/>
      </w:rPr>
    </w:pPr>
  </w:p>
  <w:p w14:paraId="0BAF2372" w14:textId="77777777" w:rsidR="00F23B0F" w:rsidRDefault="00F23B0F">
    <w:pPr>
      <w:pStyle w:val="Cabealho"/>
      <w:rPr>
        <w:sz w:val="24"/>
        <w:szCs w:val="24"/>
      </w:rPr>
    </w:pPr>
  </w:p>
  <w:p w14:paraId="58EF8D60" w14:textId="77777777" w:rsidR="00F23B0F" w:rsidRDefault="00F23B0F">
    <w:pPr>
      <w:pStyle w:val="Cabealh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6869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C9"/>
    <w:rsid w:val="00102ECB"/>
    <w:rsid w:val="00115B37"/>
    <w:rsid w:val="0029529A"/>
    <w:rsid w:val="002E3579"/>
    <w:rsid w:val="002F465E"/>
    <w:rsid w:val="003F557F"/>
    <w:rsid w:val="004016BC"/>
    <w:rsid w:val="00484CA6"/>
    <w:rsid w:val="00607255"/>
    <w:rsid w:val="006C50F0"/>
    <w:rsid w:val="00747A81"/>
    <w:rsid w:val="007779BB"/>
    <w:rsid w:val="008133C9"/>
    <w:rsid w:val="00A05831"/>
    <w:rsid w:val="00A50AB2"/>
    <w:rsid w:val="00A5261D"/>
    <w:rsid w:val="00AF3477"/>
    <w:rsid w:val="00B4548B"/>
    <w:rsid w:val="00B54646"/>
    <w:rsid w:val="00C41A8D"/>
    <w:rsid w:val="00F23B0F"/>
    <w:rsid w:val="00F43715"/>
    <w:rsid w:val="00F5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E6BACBC"/>
  <w15:chartTrackingRefBased/>
  <w15:docId w15:val="{6A897104-5966-40DA-AB26-A263AC18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caps/>
      <w:sz w:val="4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i/>
      <w:iCs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caps/>
      <w:sz w:val="48"/>
    </w:rPr>
  </w:style>
  <w:style w:type="character" w:customStyle="1" w:styleId="Ttulo3Char">
    <w:name w:val="Título 3 Char"/>
    <w:rPr>
      <w:b/>
      <w:bCs/>
      <w:caps/>
      <w:sz w:val="28"/>
    </w:rPr>
  </w:style>
  <w:style w:type="character" w:customStyle="1" w:styleId="Ttulo4Char">
    <w:name w:val="Título 4 Char"/>
    <w:rPr>
      <w:i/>
      <w:iCs/>
    </w:rPr>
  </w:style>
  <w:style w:type="character" w:customStyle="1" w:styleId="Ttulo7Char">
    <w:name w:val="Título 7 Char"/>
    <w:rPr>
      <w:rFonts w:ascii="Calibri" w:eastAsia="Times New Roman" w:hAnsi="Calibri" w:cs="Times New Roman"/>
      <w:sz w:val="24"/>
      <w:szCs w:val="24"/>
    </w:rPr>
  </w:style>
  <w:style w:type="character" w:customStyle="1" w:styleId="RecuodecorpodetextoChar">
    <w:name w:val="Recuo de corpo de texto Char"/>
    <w:rPr>
      <w:rFonts w:ascii="Garamond" w:hAnsi="Garamond" w:cs="Garamond"/>
      <w:b/>
      <w:sz w:val="28"/>
    </w:rPr>
  </w:style>
  <w:style w:type="character" w:customStyle="1" w:styleId="Recuodecorpodetexto2Char">
    <w:name w:val="Recuo de corpo de texto 2 Char"/>
    <w:rPr>
      <w:rFonts w:ascii="Arial" w:hAnsi="Arial" w:cs="Arial"/>
      <w:b/>
      <w:sz w:val="28"/>
    </w:rPr>
  </w:style>
  <w:style w:type="character" w:styleId="nfase">
    <w:name w:val="Emphasis"/>
    <w:qFormat/>
    <w:rPr>
      <w:i/>
      <w:iCs/>
    </w:rPr>
  </w:style>
  <w:style w:type="character" w:customStyle="1" w:styleId="TextodenotaderodapChar">
    <w:name w:val="Texto de nota de rodapé Char"/>
    <w:basedOn w:val="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styleId="MenoPendente">
    <w:name w:val="Unresolved Mention"/>
    <w:rPr>
      <w:color w:val="605E5C"/>
      <w:shd w:val="clear" w:color="auto" w:fill="E1DFDD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Destinatrio1">
    <w:name w:val="Destinatário1"/>
    <w:basedOn w:val="Normal"/>
    <w:pPr>
      <w:ind w:left="2835"/>
    </w:pPr>
    <w:rPr>
      <w:rFonts w:ascii="Arial" w:hAnsi="Arial" w:cs="Arial"/>
      <w:sz w:val="24"/>
      <w:szCs w:val="24"/>
    </w:rPr>
  </w:style>
  <w:style w:type="paragraph" w:customStyle="1" w:styleId="Remetente1">
    <w:name w:val="Remetente1"/>
    <w:basedOn w:val="Normal"/>
    <w:rPr>
      <w:rFonts w:ascii="Arial" w:hAnsi="Arial"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SemEspaamento1">
    <w:name w:val="Sem Espaçamento1"/>
    <w:pPr>
      <w:suppressAutoHyphens/>
    </w:pPr>
    <w:rPr>
      <w:rFonts w:ascii="Cambria" w:eastAsia="MS Mincho" w:hAnsi="Cambria"/>
      <w:sz w:val="24"/>
      <w:szCs w:val="24"/>
      <w:lang w:eastAsia="en-US"/>
    </w:rPr>
  </w:style>
  <w:style w:type="paragraph" w:styleId="Recuodecorpodetexto">
    <w:name w:val="Body Text Indent"/>
    <w:basedOn w:val="Normal"/>
    <w:pPr>
      <w:ind w:left="4956" w:firstLine="708"/>
      <w:jc w:val="both"/>
    </w:pPr>
    <w:rPr>
      <w:rFonts w:ascii="Garamond" w:hAnsi="Garamond" w:cs="Garamond"/>
      <w:b/>
      <w:sz w:val="28"/>
    </w:rPr>
  </w:style>
  <w:style w:type="paragraph" w:customStyle="1" w:styleId="Recuodecorpodetexto21">
    <w:name w:val="Recuo de corpo de texto 21"/>
    <w:basedOn w:val="Normal"/>
    <w:pPr>
      <w:ind w:left="5123"/>
      <w:jc w:val="both"/>
    </w:pPr>
    <w:rPr>
      <w:rFonts w:ascii="Arial" w:hAnsi="Arial" w:cs="Arial"/>
      <w:b/>
      <w:sz w:val="28"/>
    </w:rPr>
  </w:style>
  <w:style w:type="paragraph" w:styleId="Textodenotaderodap">
    <w:name w:val="footnote text"/>
    <w:basedOn w:val="Normal"/>
  </w:style>
  <w:style w:type="paragraph" w:styleId="NormalWeb">
    <w:name w:val="Normal (Web)"/>
    <w:basedOn w:val="Normal"/>
    <w:rsid w:val="00B4548B"/>
    <w:pPr>
      <w:suppressAutoHyphens w:val="0"/>
      <w:spacing w:before="280" w:after="28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925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Links>
    <vt:vector size="6" baseType="variant">
      <vt:variant>
        <vt:i4>4259912</vt:i4>
      </vt:variant>
      <vt:variant>
        <vt:i4>0</vt:i4>
      </vt:variant>
      <vt:variant>
        <vt:i4>0</vt:i4>
      </vt:variant>
      <vt:variant>
        <vt:i4>5</vt:i4>
      </vt:variant>
      <vt:variant>
        <vt:lpwstr>http://www.camararegistro.sp.gov.br/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cp:lastModifiedBy>Alécio Sanematsu</cp:lastModifiedBy>
  <cp:revision>3</cp:revision>
  <cp:lastPrinted>2023-03-02T17:35:00Z</cp:lastPrinted>
  <dcterms:created xsi:type="dcterms:W3CDTF">2023-03-02T17:28:00Z</dcterms:created>
  <dcterms:modified xsi:type="dcterms:W3CDTF">2023-03-02T17:35:00Z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