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CD4" w:rsidRDefault="00000000">
      <w:pPr>
        <w:ind w:left="0" w:hanging="2"/>
        <w:jc w:val="right"/>
        <w:rPr>
          <w:rFonts w:ascii="Arial" w:eastAsia="Arial" w:hAnsi="Arial" w:cs="Arial"/>
          <w:color w:val="000000"/>
          <w:sz w:val="24"/>
          <w:szCs w:val="24"/>
        </w:rPr>
      </w:pPr>
      <w:r>
        <w:rPr>
          <w:rFonts w:ascii="Arial" w:eastAsia="Arial" w:hAnsi="Arial" w:cs="Arial"/>
          <w:b/>
          <w:sz w:val="24"/>
          <w:szCs w:val="24"/>
        </w:rPr>
        <w:t>Indicação n°</w:t>
      </w:r>
      <w:r w:rsidR="00C25A30">
        <w:rPr>
          <w:rFonts w:ascii="Arial" w:eastAsia="Arial" w:hAnsi="Arial" w:cs="Arial"/>
          <w:b/>
          <w:sz w:val="24"/>
          <w:szCs w:val="24"/>
        </w:rPr>
        <w:t xml:space="preserve"> 187</w:t>
      </w:r>
      <w:r>
        <w:rPr>
          <w:rFonts w:ascii="Arial" w:eastAsia="Arial" w:hAnsi="Arial" w:cs="Arial"/>
          <w:b/>
          <w:sz w:val="24"/>
          <w:szCs w:val="24"/>
        </w:rPr>
        <w:t>/2023</w:t>
      </w:r>
    </w:p>
    <w:p w:rsidR="00396CD4" w:rsidRDefault="00396CD4">
      <w:pPr>
        <w:ind w:left="0" w:hanging="2"/>
        <w:jc w:val="right"/>
        <w:rPr>
          <w:rFonts w:ascii="Arial" w:eastAsia="Arial" w:hAnsi="Arial" w:cs="Arial"/>
          <w:color w:val="000000"/>
          <w:sz w:val="24"/>
          <w:szCs w:val="24"/>
        </w:rPr>
      </w:pPr>
    </w:p>
    <w:p w:rsidR="00396CD4" w:rsidRDefault="00396CD4">
      <w:pPr>
        <w:ind w:left="0" w:hanging="2"/>
        <w:jc w:val="both"/>
        <w:rPr>
          <w:rFonts w:ascii="Arial" w:eastAsia="Arial" w:hAnsi="Arial" w:cs="Arial"/>
          <w:color w:val="000000"/>
          <w:sz w:val="24"/>
          <w:szCs w:val="24"/>
        </w:rPr>
      </w:pPr>
    </w:p>
    <w:p w:rsidR="00396CD4" w:rsidRDefault="00000000">
      <w:pPr>
        <w:ind w:left="0" w:hanging="2"/>
        <w:jc w:val="both"/>
      </w:pPr>
      <w:r>
        <w:rPr>
          <w:rFonts w:ascii="Arial" w:eastAsia="Arial" w:hAnsi="Arial" w:cs="Arial"/>
          <w:b/>
          <w:color w:val="000000"/>
          <w:sz w:val="24"/>
          <w:szCs w:val="24"/>
        </w:rPr>
        <w:t>Senhor Presidente,</w:t>
      </w:r>
    </w:p>
    <w:p w:rsidR="00396CD4" w:rsidRDefault="00396CD4">
      <w:pPr>
        <w:spacing w:line="360" w:lineRule="auto"/>
        <w:ind w:left="0" w:hanging="2"/>
        <w:jc w:val="both"/>
        <w:rPr>
          <w:rFonts w:ascii="Arial" w:eastAsia="Arial" w:hAnsi="Arial" w:cs="Arial"/>
          <w:sz w:val="24"/>
          <w:szCs w:val="24"/>
        </w:rPr>
      </w:pPr>
    </w:p>
    <w:p w:rsidR="00396CD4" w:rsidRDefault="00000000">
      <w:pPr>
        <w:pBdr>
          <w:top w:val="nil"/>
          <w:left w:val="nil"/>
          <w:bottom w:val="nil"/>
          <w:right w:val="nil"/>
          <w:between w:val="nil"/>
        </w:pBdr>
        <w:shd w:val="clear" w:color="auto" w:fill="FFFFFF"/>
        <w:spacing w:before="240" w:after="15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Apresento a V. Exa. Nos termos do Artigo 225 do Regimento Interno desta Casa, a presente INDICAÇÃO para ser endereçada ao Excelentíssimo Senhor Prefeito Municipal de Registro solicitando que sejam tomadas providências para realização de reparos na iluminação pública (troca de lâmpadas) na ciclovia do </w:t>
      </w:r>
      <w:proofErr w:type="spellStart"/>
      <w:r>
        <w:rPr>
          <w:rFonts w:ascii="Arial" w:eastAsia="Arial" w:hAnsi="Arial" w:cs="Arial"/>
          <w:color w:val="000000"/>
          <w:sz w:val="24"/>
          <w:szCs w:val="24"/>
        </w:rPr>
        <w:t>Arapongal</w:t>
      </w:r>
      <w:proofErr w:type="spellEnd"/>
      <w:r>
        <w:rPr>
          <w:rFonts w:ascii="Arial" w:eastAsia="Arial" w:hAnsi="Arial" w:cs="Arial"/>
          <w:color w:val="000000"/>
          <w:sz w:val="24"/>
          <w:szCs w:val="24"/>
        </w:rPr>
        <w:t>, a Ciclovia do Trabalhador.</w:t>
      </w:r>
    </w:p>
    <w:p w:rsidR="00396CD4" w:rsidRDefault="00000000">
      <w:pPr>
        <w:pBdr>
          <w:top w:val="nil"/>
          <w:left w:val="nil"/>
          <w:bottom w:val="nil"/>
          <w:right w:val="nil"/>
          <w:between w:val="nil"/>
        </w:pBdr>
        <w:shd w:val="clear" w:color="auto" w:fill="FFFFFF"/>
        <w:spacing w:before="240" w:after="150" w:line="360" w:lineRule="auto"/>
        <w:ind w:left="0" w:hanging="2"/>
        <w:jc w:val="center"/>
        <w:rPr>
          <w:rFonts w:ascii="Calibri" w:eastAsia="Calibri" w:hAnsi="Calibri" w:cs="Calibri"/>
          <w:color w:val="000000"/>
          <w:sz w:val="24"/>
          <w:szCs w:val="24"/>
        </w:rPr>
      </w:pPr>
      <w:r>
        <w:rPr>
          <w:rFonts w:ascii="Calibri" w:eastAsia="Calibri" w:hAnsi="Calibri" w:cs="Calibri"/>
          <w:b/>
          <w:color w:val="000000"/>
          <w:sz w:val="24"/>
          <w:szCs w:val="24"/>
        </w:rPr>
        <w:t>JUSTIFICATIVA</w:t>
      </w:r>
    </w:p>
    <w:p w:rsidR="00396CD4" w:rsidRDefault="00000000">
      <w:pPr>
        <w:pBdr>
          <w:top w:val="nil"/>
          <w:left w:val="nil"/>
          <w:bottom w:val="nil"/>
          <w:right w:val="nil"/>
          <w:between w:val="nil"/>
        </w:pBdr>
        <w:shd w:val="clear" w:color="auto" w:fill="FFFFFF"/>
        <w:spacing w:before="240" w:after="15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 Ciclovia do Trabalhador, maior ciclovia localizada às margens de uma rodovia federal, embora implantada pela </w:t>
      </w:r>
      <w:r>
        <w:rPr>
          <w:rFonts w:ascii="Arial" w:eastAsia="Arial" w:hAnsi="Arial" w:cs="Arial"/>
          <w:sz w:val="24"/>
          <w:szCs w:val="24"/>
        </w:rPr>
        <w:t>concessionária</w:t>
      </w:r>
      <w:r>
        <w:rPr>
          <w:rFonts w:ascii="Arial" w:eastAsia="Arial" w:hAnsi="Arial" w:cs="Arial"/>
          <w:color w:val="000000"/>
          <w:sz w:val="24"/>
          <w:szCs w:val="24"/>
        </w:rPr>
        <w:t xml:space="preserve"> da rodovia BR 116, em 2012, teve sua iluminação pública implantada (2019) e mantida pela Prefeitura Municipal de Registro desde então.</w:t>
      </w:r>
    </w:p>
    <w:p w:rsidR="00396CD4" w:rsidRDefault="00000000">
      <w:pPr>
        <w:pBdr>
          <w:top w:val="nil"/>
          <w:left w:val="nil"/>
          <w:bottom w:val="nil"/>
          <w:right w:val="nil"/>
          <w:between w:val="nil"/>
        </w:pBdr>
        <w:shd w:val="clear" w:color="auto" w:fill="FFFFFF"/>
        <w:spacing w:before="240" w:after="15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 ciclovia é muito utilizada no período noturno e, sem iluminação há meses, tem sido fator de risco muito grande para os usuários. </w:t>
      </w:r>
    </w:p>
    <w:p w:rsidR="00396CD4" w:rsidRDefault="00000000">
      <w:pPr>
        <w:pBdr>
          <w:top w:val="nil"/>
          <w:left w:val="nil"/>
          <w:bottom w:val="nil"/>
          <w:right w:val="nil"/>
          <w:between w:val="nil"/>
        </w:pBdr>
        <w:shd w:val="clear" w:color="auto" w:fill="FFFFFF"/>
        <w:spacing w:before="240" w:after="15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Imagens anexadas em meio digital demonstra os longos trechos sem iluminação na ciclovia, trazendo grande risco de violência para todos os usuários da via e, de forma ainda mais aguda, trazendo risco para as mulheres.</w:t>
      </w:r>
    </w:p>
    <w:p w:rsidR="00396CD4" w:rsidRDefault="00000000">
      <w:pPr>
        <w:spacing w:line="360" w:lineRule="auto"/>
        <w:ind w:left="0" w:hanging="2"/>
        <w:jc w:val="both"/>
        <w:rPr>
          <w:rFonts w:ascii="Arial" w:eastAsia="Arial" w:hAnsi="Arial" w:cs="Arial"/>
          <w:sz w:val="24"/>
          <w:szCs w:val="24"/>
        </w:rPr>
      </w:pPr>
      <w:r>
        <w:rPr>
          <w:rFonts w:ascii="Arial" w:eastAsia="Arial" w:hAnsi="Arial" w:cs="Arial"/>
          <w:sz w:val="24"/>
          <w:szCs w:val="24"/>
        </w:rPr>
        <w:t>Importante ressaltar que os usuários já registraram a solicitação pela ouvidoria da prefeitura pessoalmente e por via telefônica.</w:t>
      </w:r>
    </w:p>
    <w:p w:rsidR="00396CD4" w:rsidRDefault="00396CD4">
      <w:pPr>
        <w:ind w:left="0" w:hanging="2"/>
        <w:jc w:val="center"/>
        <w:rPr>
          <w:rFonts w:ascii="Arial" w:eastAsia="Arial" w:hAnsi="Arial" w:cs="Arial"/>
          <w:color w:val="000000"/>
          <w:sz w:val="24"/>
          <w:szCs w:val="24"/>
        </w:rPr>
      </w:pPr>
    </w:p>
    <w:p w:rsidR="00396CD4" w:rsidRDefault="00396CD4">
      <w:pPr>
        <w:ind w:left="0" w:hanging="2"/>
        <w:jc w:val="center"/>
        <w:rPr>
          <w:rFonts w:ascii="Arial" w:eastAsia="Arial" w:hAnsi="Arial" w:cs="Arial"/>
          <w:color w:val="000000"/>
          <w:sz w:val="24"/>
          <w:szCs w:val="24"/>
        </w:rPr>
      </w:pPr>
    </w:p>
    <w:p w:rsidR="00396CD4" w:rsidRDefault="00000000">
      <w:pPr>
        <w:ind w:left="0" w:hanging="2"/>
        <w:jc w:val="center"/>
        <w:rPr>
          <w:rFonts w:ascii="Arial" w:eastAsia="Arial" w:hAnsi="Arial" w:cs="Arial"/>
        </w:rPr>
      </w:pPr>
      <w:r>
        <w:rPr>
          <w:rFonts w:ascii="Arial" w:eastAsia="Arial" w:hAnsi="Arial" w:cs="Arial"/>
          <w:color w:val="000000"/>
          <w:sz w:val="24"/>
          <w:szCs w:val="24"/>
        </w:rPr>
        <w:t xml:space="preserve">Plenário “Vereador Daniel das Neves”, </w:t>
      </w:r>
      <w:r w:rsidR="00C25A30">
        <w:rPr>
          <w:rFonts w:ascii="Arial" w:eastAsia="Arial" w:hAnsi="Arial" w:cs="Arial"/>
          <w:color w:val="000000"/>
          <w:sz w:val="24"/>
          <w:szCs w:val="24"/>
        </w:rPr>
        <w:t>08</w:t>
      </w:r>
      <w:r>
        <w:rPr>
          <w:rFonts w:ascii="Arial" w:eastAsia="Arial" w:hAnsi="Arial" w:cs="Arial"/>
          <w:color w:val="000000"/>
          <w:sz w:val="24"/>
          <w:szCs w:val="24"/>
        </w:rPr>
        <w:t xml:space="preserve"> de fevereiro de 2023.</w:t>
      </w:r>
    </w:p>
    <w:p w:rsidR="00396CD4" w:rsidRDefault="00396CD4">
      <w:pPr>
        <w:ind w:left="0" w:hanging="2"/>
        <w:jc w:val="center"/>
        <w:rPr>
          <w:rFonts w:ascii="Arial" w:eastAsia="Arial" w:hAnsi="Arial" w:cs="Arial"/>
          <w:color w:val="000000"/>
          <w:sz w:val="24"/>
          <w:szCs w:val="24"/>
        </w:rPr>
      </w:pPr>
    </w:p>
    <w:p w:rsidR="00396CD4" w:rsidRDefault="00396CD4">
      <w:pPr>
        <w:ind w:left="0" w:hanging="2"/>
        <w:jc w:val="center"/>
        <w:rPr>
          <w:rFonts w:ascii="Arial" w:eastAsia="Arial" w:hAnsi="Arial" w:cs="Arial"/>
          <w:color w:val="000000"/>
          <w:sz w:val="24"/>
          <w:szCs w:val="24"/>
        </w:rPr>
      </w:pPr>
    </w:p>
    <w:p w:rsidR="00396CD4" w:rsidRDefault="00396CD4">
      <w:pPr>
        <w:ind w:left="0" w:hanging="2"/>
        <w:jc w:val="center"/>
        <w:rPr>
          <w:rFonts w:ascii="Arial" w:eastAsia="Arial" w:hAnsi="Arial" w:cs="Arial"/>
          <w:color w:val="000000"/>
          <w:sz w:val="24"/>
          <w:szCs w:val="24"/>
        </w:rPr>
      </w:pPr>
    </w:p>
    <w:p w:rsidR="00396CD4" w:rsidRDefault="00000000">
      <w:pPr>
        <w:ind w:left="0" w:hanging="2"/>
        <w:jc w:val="center"/>
      </w:pPr>
      <w:bookmarkStart w:id="0" w:name="_heading=h.gjdgxs" w:colFirst="0" w:colLast="0"/>
      <w:bookmarkEnd w:id="0"/>
      <w:r>
        <w:rPr>
          <w:rFonts w:ascii="Arial" w:eastAsia="Arial" w:hAnsi="Arial" w:cs="Arial"/>
          <w:b/>
          <w:color w:val="000000"/>
          <w:sz w:val="24"/>
          <w:szCs w:val="24"/>
        </w:rPr>
        <w:t>Sandra Kennedy Viana</w:t>
      </w:r>
    </w:p>
    <w:p w:rsidR="00396CD4" w:rsidRDefault="00000000">
      <w:pPr>
        <w:ind w:left="0" w:hanging="2"/>
        <w:jc w:val="center"/>
        <w:rPr>
          <w:rFonts w:ascii="Arial" w:eastAsia="Arial" w:hAnsi="Arial" w:cs="Arial"/>
          <w:color w:val="FFFFFF"/>
          <w:sz w:val="24"/>
          <w:szCs w:val="24"/>
        </w:rPr>
      </w:pPr>
      <w:r>
        <w:rPr>
          <w:rFonts w:ascii="Arial" w:eastAsia="Arial" w:hAnsi="Arial" w:cs="Arial"/>
          <w:b/>
          <w:color w:val="000000"/>
          <w:sz w:val="24"/>
          <w:szCs w:val="24"/>
        </w:rPr>
        <w:t>Vereadora</w:t>
      </w:r>
    </w:p>
    <w:p w:rsidR="00396CD4" w:rsidRDefault="00396CD4">
      <w:pPr>
        <w:ind w:left="0" w:hanging="2"/>
        <w:rPr>
          <w:rFonts w:ascii="Arial" w:eastAsia="Arial" w:hAnsi="Arial" w:cs="Arial"/>
          <w:color w:val="FFFFFF"/>
          <w:sz w:val="24"/>
          <w:szCs w:val="24"/>
        </w:rPr>
      </w:pPr>
    </w:p>
    <w:sectPr w:rsidR="00396CD4">
      <w:headerReference w:type="default" r:id="rId8"/>
      <w:pgSz w:w="11906" w:h="16838"/>
      <w:pgMar w:top="2268" w:right="1134" w:bottom="1134" w:left="1134"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61D" w:rsidRDefault="0082061D">
      <w:pPr>
        <w:spacing w:line="240" w:lineRule="auto"/>
        <w:ind w:left="0" w:hanging="2"/>
      </w:pPr>
      <w:r>
        <w:separator/>
      </w:r>
    </w:p>
  </w:endnote>
  <w:endnote w:type="continuationSeparator" w:id="0">
    <w:p w:rsidR="0082061D" w:rsidRDefault="008206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61D" w:rsidRDefault="0082061D">
      <w:pPr>
        <w:spacing w:line="240" w:lineRule="auto"/>
        <w:ind w:left="0" w:hanging="2"/>
      </w:pPr>
      <w:r>
        <w:separator/>
      </w:r>
    </w:p>
  </w:footnote>
  <w:footnote w:type="continuationSeparator" w:id="0">
    <w:p w:rsidR="0082061D" w:rsidRDefault="008206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CD4" w:rsidRDefault="00000000">
    <w:pPr>
      <w:keepNext/>
      <w:ind w:left="2" w:hanging="4"/>
      <w:jc w:val="center"/>
    </w:pPr>
    <w:r>
      <w:rPr>
        <w:rFonts w:ascii="Georgia" w:eastAsia="Georgia" w:hAnsi="Georgia" w:cs="Georgia"/>
        <w:b/>
        <w:smallCaps/>
        <w:sz w:val="40"/>
        <w:szCs w:val="40"/>
      </w:rPr>
      <w:t>CÂMARA MUNICIPAL DE REGISTRO</w:t>
    </w:r>
    <w:r>
      <w:rPr>
        <w:noProof/>
      </w:rPr>
      <w:drawing>
        <wp:anchor distT="0" distB="0" distL="0" distR="0" simplePos="0" relativeHeight="251658240" behindDoc="0" locked="0" layoutInCell="1" hidden="0" allowOverlap="1">
          <wp:simplePos x="0" y="0"/>
          <wp:positionH relativeFrom="column">
            <wp:posOffset>-142239</wp:posOffset>
          </wp:positionH>
          <wp:positionV relativeFrom="paragraph">
            <wp:posOffset>-109219</wp:posOffset>
          </wp:positionV>
          <wp:extent cx="1089660" cy="113919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75" b="175"/>
                  <a:stretch>
                    <a:fillRect/>
                  </a:stretch>
                </pic:blipFill>
                <pic:spPr>
                  <a:xfrm>
                    <a:off x="0" y="0"/>
                    <a:ext cx="1089660" cy="1139190"/>
                  </a:xfrm>
                  <a:prstGeom prst="rect">
                    <a:avLst/>
                  </a:prstGeom>
                  <a:ln/>
                </pic:spPr>
              </pic:pic>
            </a:graphicData>
          </a:graphic>
        </wp:anchor>
      </w:drawing>
    </w:r>
  </w:p>
  <w:p w:rsidR="00396CD4" w:rsidRDefault="00000000">
    <w:pPr>
      <w:keepNext/>
      <w:ind w:left="0" w:hanging="2"/>
      <w:jc w:val="center"/>
    </w:pPr>
    <w:r>
      <w:rPr>
        <w:rFonts w:ascii="Georgia" w:eastAsia="Georgia" w:hAnsi="Georgia" w:cs="Georgia"/>
        <w:b/>
        <w:smallCaps/>
      </w:rPr>
      <w:t>“VEREADOR DANIEL AGUILAR DE SOUZA”</w:t>
    </w:r>
  </w:p>
  <w:p w:rsidR="00396CD4" w:rsidRDefault="00000000">
    <w:pPr>
      <w:keepNext/>
      <w:ind w:left="0" w:hanging="2"/>
      <w:jc w:val="center"/>
    </w:pPr>
    <w:r>
      <w:rPr>
        <w:rFonts w:ascii="Georgia" w:eastAsia="Georgia" w:hAnsi="Georgia" w:cs="Georgia"/>
        <w:sz w:val="18"/>
        <w:szCs w:val="18"/>
      </w:rPr>
      <w:t xml:space="preserve">Rua </w:t>
    </w:r>
    <w:proofErr w:type="spellStart"/>
    <w:r>
      <w:rPr>
        <w:rFonts w:ascii="Georgia" w:eastAsia="Georgia" w:hAnsi="Georgia" w:cs="Georgia"/>
        <w:sz w:val="18"/>
        <w:szCs w:val="18"/>
      </w:rPr>
      <w:t>Shitiro</w:t>
    </w:r>
    <w:proofErr w:type="spellEnd"/>
    <w:r>
      <w:rPr>
        <w:rFonts w:ascii="Georgia" w:eastAsia="Georgia" w:hAnsi="Georgia" w:cs="Georgia"/>
        <w:sz w:val="18"/>
        <w:szCs w:val="18"/>
      </w:rPr>
      <w:t xml:space="preserve"> </w:t>
    </w:r>
    <w:proofErr w:type="spellStart"/>
    <w:r>
      <w:rPr>
        <w:rFonts w:ascii="Georgia" w:eastAsia="Georgia" w:hAnsi="Georgia" w:cs="Georgia"/>
        <w:sz w:val="18"/>
        <w:szCs w:val="18"/>
      </w:rPr>
      <w:t>Maeji</w:t>
    </w:r>
    <w:proofErr w:type="spellEnd"/>
    <w:r>
      <w:rPr>
        <w:rFonts w:ascii="Georgia" w:eastAsia="Georgia" w:hAnsi="Georgia" w:cs="Georgia"/>
        <w:sz w:val="18"/>
        <w:szCs w:val="18"/>
      </w:rPr>
      <w:t xml:space="preserve">, 459 - Centro </w:t>
    </w:r>
    <w:proofErr w:type="gramStart"/>
    <w:r>
      <w:rPr>
        <w:rFonts w:ascii="Georgia" w:eastAsia="Georgia" w:hAnsi="Georgia" w:cs="Georgia"/>
        <w:sz w:val="18"/>
        <w:szCs w:val="18"/>
      </w:rPr>
      <w:t>-  Registro</w:t>
    </w:r>
    <w:proofErr w:type="gramEnd"/>
    <w:r>
      <w:rPr>
        <w:rFonts w:ascii="Georgia" w:eastAsia="Georgia" w:hAnsi="Georgia" w:cs="Georgia"/>
        <w:sz w:val="18"/>
        <w:szCs w:val="18"/>
      </w:rPr>
      <w:t xml:space="preserve"> (SP) - CEP: 11.900-000</w:t>
    </w:r>
  </w:p>
  <w:p w:rsidR="00396CD4" w:rsidRDefault="00000000">
    <w:pPr>
      <w:keepNext/>
      <w:ind w:left="0" w:hanging="2"/>
      <w:jc w:val="center"/>
    </w:pPr>
    <w:r>
      <w:rPr>
        <w:rFonts w:ascii="Georgia" w:eastAsia="Georgia" w:hAnsi="Georgia" w:cs="Georgia"/>
        <w:sz w:val="18"/>
        <w:szCs w:val="18"/>
      </w:rPr>
      <w:t xml:space="preserve"> TEL / </w:t>
    </w:r>
    <w:proofErr w:type="gramStart"/>
    <w:r>
      <w:rPr>
        <w:rFonts w:ascii="Georgia" w:eastAsia="Georgia" w:hAnsi="Georgia" w:cs="Georgia"/>
        <w:sz w:val="18"/>
        <w:szCs w:val="18"/>
      </w:rPr>
      <w:t>FAX  (</w:t>
    </w:r>
    <w:proofErr w:type="gramEnd"/>
    <w:r>
      <w:rPr>
        <w:rFonts w:ascii="Georgia" w:eastAsia="Georgia" w:hAnsi="Georgia" w:cs="Georgia"/>
        <w:sz w:val="18"/>
        <w:szCs w:val="18"/>
      </w:rPr>
      <w:t xml:space="preserve"> 013 )  3828-1100</w:t>
    </w:r>
  </w:p>
  <w:p w:rsidR="00396CD4" w:rsidRDefault="00000000">
    <w:pPr>
      <w:ind w:left="0" w:hanging="2"/>
      <w:jc w:val="center"/>
      <w:rPr>
        <w:rFonts w:ascii="Georgia" w:eastAsia="Georgia" w:hAnsi="Georgia" w:cs="Georgia"/>
        <w:b/>
        <w:smallCaps/>
        <w:sz w:val="40"/>
        <w:szCs w:val="40"/>
      </w:rPr>
    </w:pPr>
    <w:hyperlink r:id="rId2">
      <w:r>
        <w:rPr>
          <w:rFonts w:ascii="Georgia" w:eastAsia="Georgia" w:hAnsi="Georgia" w:cs="Georgia"/>
          <w:color w:val="0000FF"/>
          <w:sz w:val="18"/>
          <w:szCs w:val="18"/>
          <w:u w:val="single"/>
        </w:rPr>
        <w:t>www.registro.sp.leg.br</w:t>
      </w:r>
    </w:hyperlink>
  </w:p>
  <w:p w:rsidR="00396CD4" w:rsidRDefault="00396CD4">
    <w:pPr>
      <w:tabs>
        <w:tab w:val="center" w:pos="4252"/>
        <w:tab w:val="right" w:pos="8504"/>
      </w:tabs>
      <w:ind w:left="0" w:hanging="2"/>
      <w:rPr>
        <w:rFonts w:ascii="Arial" w:eastAsia="Arial" w:hAnsi="Arial" w:cs="Arial"/>
        <w:color w:val="FFFFFF"/>
        <w:sz w:val="24"/>
        <w:szCs w:val="24"/>
      </w:rPr>
    </w:pPr>
  </w:p>
  <w:p w:rsidR="00396CD4" w:rsidRDefault="00396CD4">
    <w:pPr>
      <w:pBdr>
        <w:top w:val="nil"/>
        <w:left w:val="nil"/>
        <w:bottom w:val="nil"/>
        <w:right w:val="nil"/>
        <w:between w:val="nil"/>
      </w:pBdr>
      <w:tabs>
        <w:tab w:val="center" w:pos="4252"/>
        <w:tab w:val="right" w:pos="8504"/>
      </w:tabs>
      <w:spacing w:line="240" w:lineRule="auto"/>
      <w:ind w:left="0" w:hanging="2"/>
      <w:rPr>
        <w:rFonts w:ascii="Georgia" w:eastAsia="Georgia" w:hAnsi="Georgia" w:cs="Georgia"/>
        <w:sz w:val="24"/>
        <w:szCs w:val="24"/>
      </w:rPr>
    </w:pPr>
  </w:p>
  <w:p w:rsidR="00396CD4" w:rsidRDefault="00396CD4">
    <w:pPr>
      <w:pBdr>
        <w:top w:val="nil"/>
        <w:left w:val="nil"/>
        <w:bottom w:val="nil"/>
        <w:right w:val="nil"/>
        <w:between w:val="nil"/>
      </w:pBdr>
      <w:tabs>
        <w:tab w:val="center" w:pos="4252"/>
        <w:tab w:val="right" w:pos="8504"/>
      </w:tabs>
      <w:spacing w:line="240" w:lineRule="auto"/>
      <w:ind w:left="0" w:hanging="2"/>
      <w:rPr>
        <w:color w:val="000000"/>
        <w:sz w:val="24"/>
        <w:szCs w:val="24"/>
      </w:rPr>
    </w:pPr>
  </w:p>
  <w:p w:rsidR="00396CD4" w:rsidRDefault="00396CD4">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F0940"/>
    <w:multiLevelType w:val="multilevel"/>
    <w:tmpl w:val="30A20E3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366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D4"/>
    <w:rsid w:val="00396CD4"/>
    <w:rsid w:val="0082061D"/>
    <w:rsid w:val="00C25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9654"/>
  <w15:docId w15:val="{2D4E4528-9A65-4C10-935A-F1AB8E2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lang w:eastAsia="zh-CN"/>
    </w:rPr>
  </w:style>
  <w:style w:type="paragraph" w:styleId="Ttulo1">
    <w:name w:val="heading 1"/>
    <w:basedOn w:val="Normal"/>
    <w:next w:val="Normal"/>
    <w:uiPriority w:val="9"/>
    <w:qFormat/>
    <w:pPr>
      <w:keepNext/>
      <w:numPr>
        <w:numId w:val="1"/>
      </w:numPr>
      <w:ind w:left="-1" w:hanging="1"/>
      <w:jc w:val="center"/>
    </w:pPr>
    <w:rPr>
      <w:b/>
      <w:sz w:val="24"/>
    </w:rPr>
  </w:style>
  <w:style w:type="paragraph" w:styleId="Ttulo2">
    <w:name w:val="heading 2"/>
    <w:basedOn w:val="Normal"/>
    <w:next w:val="Normal"/>
    <w:uiPriority w:val="9"/>
    <w:semiHidden/>
    <w:unhideWhenUsed/>
    <w:qFormat/>
    <w:pPr>
      <w:keepNext/>
      <w:numPr>
        <w:ilvl w:val="1"/>
        <w:numId w:val="1"/>
      </w:numPr>
      <w:ind w:left="-1" w:hanging="1"/>
      <w:outlineLvl w:val="1"/>
    </w:pPr>
    <w:rPr>
      <w:caps/>
      <w:sz w:val="48"/>
    </w:rPr>
  </w:style>
  <w:style w:type="paragraph" w:styleId="Ttulo3">
    <w:name w:val="heading 3"/>
    <w:basedOn w:val="Normal"/>
    <w:next w:val="Normal"/>
    <w:uiPriority w:val="9"/>
    <w:semiHidden/>
    <w:unhideWhenUsed/>
    <w:qFormat/>
    <w:pPr>
      <w:keepNext/>
      <w:numPr>
        <w:ilvl w:val="2"/>
        <w:numId w:val="1"/>
      </w:numPr>
      <w:ind w:left="-1" w:hanging="1"/>
      <w:jc w:val="center"/>
      <w:outlineLvl w:val="2"/>
    </w:pPr>
    <w:rPr>
      <w:b/>
      <w:bCs/>
      <w:caps/>
      <w:sz w:val="28"/>
    </w:rPr>
  </w:style>
  <w:style w:type="paragraph" w:styleId="Ttulo4">
    <w:name w:val="heading 4"/>
    <w:basedOn w:val="Normal"/>
    <w:next w:val="Normal"/>
    <w:uiPriority w:val="9"/>
    <w:semiHidden/>
    <w:unhideWhenUsed/>
    <w:qFormat/>
    <w:pPr>
      <w:keepNext/>
      <w:numPr>
        <w:ilvl w:val="3"/>
        <w:numId w:val="1"/>
      </w:numPr>
      <w:ind w:left="-1" w:hanging="1"/>
      <w:jc w:val="center"/>
      <w:outlineLvl w:val="3"/>
    </w:pPr>
    <w:rPr>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Times New Roman" w:eastAsia="Times New Roman" w:hAnsi="Times New Roman" w:cs="Times New Roman"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3">
    <w:name w:val="WW8Num1z3"/>
    <w:rPr>
      <w:rFonts w:ascii="Symbol" w:hAnsi="Symbol" w:cs="Symbol" w:hint="default"/>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abealhoChar">
    <w:name w:val="Cabeçalho Char"/>
    <w:basedOn w:val="Fontepargpadro1"/>
    <w:rPr>
      <w:w w:val="100"/>
      <w:position w:val="-1"/>
      <w:effect w:val="none"/>
      <w:vertAlign w:val="baseline"/>
      <w:cs w:val="0"/>
      <w:em w:val="none"/>
    </w:rPr>
  </w:style>
  <w:style w:type="character" w:customStyle="1" w:styleId="RodapChar">
    <w:name w:val="Rodapé Char"/>
    <w:basedOn w:val="Fontepargpadro1"/>
    <w:rPr>
      <w:w w:val="100"/>
      <w:position w:val="-1"/>
      <w:effect w:val="none"/>
      <w:vertAlign w:val="baseline"/>
      <w:cs w:val="0"/>
      <w:em w:val="none"/>
    </w:rPr>
  </w:style>
  <w:style w:type="character" w:customStyle="1" w:styleId="Ttulo2Char">
    <w:name w:val="Título 2 Char"/>
    <w:rPr>
      <w:caps/>
      <w:w w:val="100"/>
      <w:position w:val="-1"/>
      <w:sz w:val="48"/>
      <w:effect w:val="none"/>
      <w:vertAlign w:val="baseline"/>
      <w:cs w:val="0"/>
      <w:em w:val="none"/>
    </w:rPr>
  </w:style>
  <w:style w:type="character" w:customStyle="1" w:styleId="Ttulo3Char">
    <w:name w:val="Título 3 Char"/>
    <w:rPr>
      <w:b/>
      <w:bCs/>
      <w:caps/>
      <w:w w:val="100"/>
      <w:position w:val="-1"/>
      <w:sz w:val="28"/>
      <w:effect w:val="none"/>
      <w:vertAlign w:val="baseline"/>
      <w:cs w:val="0"/>
      <w:em w:val="none"/>
    </w:rPr>
  </w:style>
  <w:style w:type="character" w:customStyle="1" w:styleId="Ttulo4Char">
    <w:name w:val="Título 4 Char"/>
    <w:rPr>
      <w:i/>
      <w:iCs/>
      <w:w w:val="100"/>
      <w:position w:val="-1"/>
      <w:effect w:val="none"/>
      <w:vertAlign w:val="baseline"/>
      <w:cs w:val="0"/>
      <w:em w:val="none"/>
    </w:rPr>
  </w:style>
  <w:style w:type="character" w:customStyle="1" w:styleId="CorpodetextoChar">
    <w:name w:val="Corpo de texto Char"/>
    <w:rPr>
      <w:rFonts w:ascii="Liberation Serif" w:eastAsia="NSimSun" w:hAnsi="Liberation Serif" w:cs="Lucida Sans"/>
      <w:w w:val="100"/>
      <w:kern w:val="2"/>
      <w:position w:val="-1"/>
      <w:sz w:val="24"/>
      <w:szCs w:val="24"/>
      <w:effect w:val="none"/>
      <w:vertAlign w:val="baseline"/>
      <w:cs w:val="0"/>
      <w:em w:val="none"/>
      <w:lang w:eastAsia="zh-CN" w:bidi="hi-IN"/>
    </w:rPr>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overflowPunct w:val="0"/>
      <w:spacing w:after="140" w:line="276" w:lineRule="auto"/>
    </w:pPr>
    <w:rPr>
      <w:rFonts w:ascii="Liberation Serif" w:eastAsia="NSimSun" w:hAnsi="Liberation Serif" w:cs="Lucida Sans"/>
      <w:kern w:val="2"/>
      <w:sz w:val="24"/>
      <w:szCs w:val="24"/>
      <w:lang w:bidi="hi-IN"/>
    </w:rPr>
  </w:style>
  <w:style w:type="paragraph" w:styleId="Lista">
    <w:name w:val="List"/>
    <w:basedOn w:val="Corpodetexto"/>
  </w:style>
  <w:style w:type="paragraph" w:styleId="Legenda">
    <w:name w:val="caption"/>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Textodebalo">
    <w:name w:val="Balloon Text"/>
    <w:basedOn w:val="Normal"/>
    <w:rPr>
      <w:rFonts w:ascii="Tahoma" w:hAnsi="Tahoma" w:cs="Tahoma"/>
      <w:sz w:val="16"/>
      <w:szCs w:val="16"/>
    </w:rPr>
  </w:style>
  <w:style w:type="paragraph" w:styleId="Destinatrio">
    <w:name w:val="envelope address"/>
    <w:basedOn w:val="Normal"/>
    <w:pPr>
      <w:ind w:left="2835" w:firstLine="0"/>
    </w:pPr>
    <w:rPr>
      <w:rFonts w:ascii="Arial" w:hAnsi="Arial" w:cs="Arial"/>
      <w:sz w:val="24"/>
      <w:szCs w:val="24"/>
    </w:rPr>
  </w:style>
  <w:style w:type="paragraph" w:styleId="Remetente">
    <w:name w:val="envelope return"/>
    <w:basedOn w:val="Normal"/>
    <w:rPr>
      <w:rFonts w:ascii="Arial" w:hAnsi="Arial" w:cs="Ari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identifica">
    <w:name w:val="identifica"/>
    <w:basedOn w:val="Normal"/>
    <w:pPr>
      <w:suppressAutoHyphens/>
      <w:spacing w:before="100" w:beforeAutospacing="1" w:after="100" w:afterAutospacing="1"/>
    </w:pPr>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araregistro.sp.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MzzDaFcmQuyXmoc/hQlnDnOegg==">AMUW2mWnQLsz77FORrLQzodoh813FnE0Lu6BIPX3s8E90CbgRQBmDjcip5wpGfGTfoj2/TbNluoh1sA4hAMQYOXYgqQcRHhIOyhN2fzrFAdZ1P4I/wSaFmKpf+QURsb89VCGWImhtbFB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1048</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REGINA</cp:lastModifiedBy>
  <cp:revision>2</cp:revision>
  <cp:lastPrinted>2023-02-09T16:51:00Z</cp:lastPrinted>
  <dcterms:created xsi:type="dcterms:W3CDTF">2023-02-09T16:51:00Z</dcterms:created>
  <dcterms:modified xsi:type="dcterms:W3CDTF">2023-02-09T16:51:00Z</dcterms:modified>
</cp:coreProperties>
</file>